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722" w:rsidRPr="00314FBE" w:rsidRDefault="00E25722" w:rsidP="00E25722">
      <w:pPr>
        <w:rPr>
          <w:rFonts w:ascii="Chanticleer Roman NF" w:hAnsi="Chanticleer Roman NF"/>
          <w:color w:val="002060"/>
          <w:sz w:val="52"/>
          <w:u w:val="single"/>
        </w:rPr>
      </w:pPr>
      <w:r w:rsidRPr="00314FBE">
        <w:rPr>
          <w:rFonts w:ascii="Chanticleer Roman NF" w:hAnsi="Chanticleer Roman NF"/>
          <w:noProof/>
          <w:color w:val="002060"/>
          <w:sz w:val="5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3042A5" wp14:editId="0A798E4F">
                <wp:simplePos x="0" y="0"/>
                <wp:positionH relativeFrom="column">
                  <wp:posOffset>-906780</wp:posOffset>
                </wp:positionH>
                <wp:positionV relativeFrom="paragraph">
                  <wp:posOffset>7962900</wp:posOffset>
                </wp:positionV>
                <wp:extent cx="7505700" cy="1805940"/>
                <wp:effectExtent l="0" t="0" r="19050" b="2286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5700" cy="180594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8A2B35" id="Rectangle 49" o:spid="_x0000_s1026" style="position:absolute;margin-left:-71.4pt;margin-top:627pt;width:591pt;height:142.2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" fillcolor="#5b9bd5" strokecolor="#41719c" strokeweight="1pt"/>
            </w:pict>
          </mc:Fallback>
        </mc:AlternateContent>
      </w:r>
      <w:r>
        <w:rPr>
          <w:rFonts w:ascii="Chanticleer Roman NF" w:hAnsi="Chanticleer Roman NF"/>
          <w:color w:val="002060"/>
          <w:sz w:val="52"/>
          <w:u w:val="single"/>
        </w:rPr>
        <w:t>P</w:t>
      </w:r>
      <w:r>
        <w:rPr>
          <w:rFonts w:ascii="Chanticleer Roman NF" w:hAnsi="Chanticleer Roman NF"/>
          <w:color w:val="002060"/>
          <w:sz w:val="52"/>
          <w:u w:val="single"/>
        </w:rPr>
        <w:t>olicy for Writing</w:t>
      </w:r>
    </w:p>
    <w:p w:rsidR="00E25722" w:rsidRPr="00314FBE" w:rsidRDefault="00E25722" w:rsidP="00E25722">
      <w:pPr>
        <w:rPr>
          <w:rFonts w:ascii="Chanticleer Roman NF" w:hAnsi="Chanticleer Roman NF"/>
        </w:rPr>
      </w:pPr>
    </w:p>
    <w:p w:rsidR="00E25722" w:rsidRPr="00314FBE" w:rsidRDefault="00E25722" w:rsidP="00E25722">
      <w:pPr>
        <w:rPr>
          <w:rFonts w:ascii="Chanticleer Roman NF" w:eastAsia="Verdana" w:hAnsi="Chanticleer Roman NF" w:cs="Verdana"/>
          <w:b/>
          <w:bCs/>
          <w:sz w:val="24"/>
          <w:szCs w:val="24"/>
          <w:lang w:val="en-US"/>
        </w:rPr>
      </w:pPr>
      <w:r w:rsidRPr="00314FBE">
        <w:rPr>
          <w:rFonts w:ascii="Chanticleer Roman NF" w:hAnsi="Chanticleer Roman NF"/>
          <w:noProof/>
          <w:color w:val="002060"/>
          <w:sz w:val="52"/>
          <w:lang w:eastAsia="en-GB"/>
        </w:rPr>
        <w:drawing>
          <wp:anchor distT="0" distB="0" distL="114300" distR="114300" simplePos="0" relativeHeight="251660288" behindDoc="1" locked="0" layoutInCell="1" allowOverlap="1" wp14:anchorId="7455226C" wp14:editId="01166C25">
            <wp:simplePos x="0" y="0"/>
            <wp:positionH relativeFrom="column">
              <wp:posOffset>3449320</wp:posOffset>
            </wp:positionH>
            <wp:positionV relativeFrom="paragraph">
              <wp:posOffset>3397250</wp:posOffset>
            </wp:positionV>
            <wp:extent cx="3667125" cy="3676650"/>
            <wp:effectExtent l="0" t="0" r="9525" b="0"/>
            <wp:wrapNone/>
            <wp:docPr id="20" name="Picture 20" descr="logo wat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water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4FBE">
        <w:rPr>
          <w:rFonts w:ascii="Chanticleer Roman NF" w:hAnsi="Chanticleer Roman NF"/>
          <w:color w:val="002060"/>
          <w:sz w:val="52"/>
        </w:rPr>
        <w:t>St Mary’s CE School, Kirkby Lonsdale</w:t>
      </w:r>
      <w:r w:rsidRPr="00314FBE">
        <w:rPr>
          <w:rFonts w:ascii="Chanticleer Roman NF" w:hAnsi="Chanticleer Roman NF"/>
        </w:rPr>
        <w:t xml:space="preserve"> </w:t>
      </w:r>
    </w:p>
    <w:p w:rsidR="00E25722" w:rsidRPr="00314FBE" w:rsidRDefault="00E25722" w:rsidP="00E25722">
      <w:pPr>
        <w:widowControl w:val="0"/>
        <w:autoSpaceDE w:val="0"/>
        <w:autoSpaceDN w:val="0"/>
        <w:spacing w:before="91" w:after="0" w:line="240" w:lineRule="auto"/>
        <w:outlineLvl w:val="1"/>
        <w:rPr>
          <w:rFonts w:ascii="Chanticleer Roman NF" w:eastAsia="Verdana" w:hAnsi="Chanticleer Roman NF" w:cs="Verdana"/>
          <w:b/>
          <w:bCs/>
          <w:color w:val="002060"/>
          <w:sz w:val="24"/>
          <w:szCs w:val="24"/>
          <w:u w:val="single"/>
          <w:lang w:val="en-US"/>
        </w:rPr>
      </w:pPr>
    </w:p>
    <w:p w:rsidR="00E25722" w:rsidRDefault="00E25722" w:rsidP="00E25722">
      <w:pPr>
        <w:widowControl w:val="0"/>
        <w:autoSpaceDE w:val="0"/>
        <w:autoSpaceDN w:val="0"/>
        <w:spacing w:before="91" w:after="0" w:line="240" w:lineRule="auto"/>
        <w:outlineLvl w:val="1"/>
        <w:rPr>
          <w:rFonts w:ascii="Chanticleer Roman NF" w:eastAsia="Verdana" w:hAnsi="Chanticleer Roman NF" w:cs="Verdana"/>
          <w:b/>
          <w:bCs/>
          <w:color w:val="002060"/>
          <w:sz w:val="24"/>
          <w:szCs w:val="24"/>
          <w:u w:val="single"/>
          <w:lang w:val="en-US"/>
        </w:rPr>
      </w:pPr>
      <w:r>
        <w:rPr>
          <w:rFonts w:ascii="Chanticleer Roman NF" w:eastAsia="Verdana" w:hAnsi="Chanticleer Roman NF" w:cs="Verdana"/>
          <w:b/>
          <w:bCs/>
          <w:noProof/>
          <w:color w:val="002060"/>
          <w:sz w:val="24"/>
          <w:szCs w:val="24"/>
          <w:u w:val="single"/>
          <w:lang w:eastAsia="en-GB"/>
        </w:rPr>
        <w:drawing>
          <wp:inline distT="0" distB="0" distL="0" distR="0">
            <wp:extent cx="1520456" cy="2034338"/>
            <wp:effectExtent l="0" t="0" r="381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riti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496" cy="2051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hanticleer Roman NF" w:eastAsia="Verdana" w:hAnsi="Chanticleer Roman NF" w:cs="Verdana"/>
          <w:b/>
          <w:bCs/>
          <w:color w:val="002060"/>
          <w:sz w:val="24"/>
          <w:szCs w:val="24"/>
          <w:u w:val="single"/>
          <w:lang w:val="en-US"/>
        </w:rPr>
        <w:t xml:space="preserve"> </w:t>
      </w:r>
      <w:r>
        <w:rPr>
          <w:rFonts w:ascii="Chanticleer Roman NF" w:eastAsia="Verdana" w:hAnsi="Chanticleer Roman NF" w:cs="Verdana"/>
          <w:b/>
          <w:bCs/>
          <w:noProof/>
          <w:color w:val="002060"/>
          <w:sz w:val="24"/>
          <w:szCs w:val="24"/>
          <w:u w:val="single"/>
          <w:lang w:eastAsia="en-GB"/>
        </w:rPr>
        <w:drawing>
          <wp:inline distT="0" distB="0" distL="0" distR="0">
            <wp:extent cx="1785541" cy="2023588"/>
            <wp:effectExtent l="0" t="0" r="571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oard writing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04"/>
                    <a:stretch/>
                  </pic:blipFill>
                  <pic:spPr bwMode="auto">
                    <a:xfrm>
                      <a:off x="0" y="0"/>
                      <a:ext cx="1804692" cy="20452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5722" w:rsidRDefault="00E25722" w:rsidP="00E25722">
      <w:pPr>
        <w:widowControl w:val="0"/>
        <w:autoSpaceDE w:val="0"/>
        <w:autoSpaceDN w:val="0"/>
        <w:spacing w:before="91" w:after="0" w:line="240" w:lineRule="auto"/>
        <w:outlineLvl w:val="1"/>
        <w:rPr>
          <w:rFonts w:ascii="Chanticleer Roman NF" w:eastAsia="Verdana" w:hAnsi="Chanticleer Roman NF" w:cs="Verdana"/>
          <w:b/>
          <w:bCs/>
          <w:color w:val="002060"/>
          <w:sz w:val="24"/>
          <w:szCs w:val="24"/>
          <w:u w:val="single"/>
          <w:lang w:val="en-US"/>
        </w:rPr>
      </w:pPr>
    </w:p>
    <w:p w:rsidR="00E25722" w:rsidRPr="00314FBE" w:rsidRDefault="00E25722" w:rsidP="00E25722">
      <w:pPr>
        <w:widowControl w:val="0"/>
        <w:autoSpaceDE w:val="0"/>
        <w:autoSpaceDN w:val="0"/>
        <w:spacing w:before="91" w:after="0" w:line="240" w:lineRule="auto"/>
        <w:outlineLvl w:val="1"/>
        <w:rPr>
          <w:rFonts w:ascii="Chanticleer Roman NF" w:eastAsia="Verdana" w:hAnsi="Chanticleer Roman NF" w:cs="Verdana"/>
          <w:b/>
          <w:bCs/>
          <w:color w:val="002060"/>
          <w:sz w:val="24"/>
          <w:szCs w:val="24"/>
          <w:u w:val="single"/>
          <w:lang w:val="en-US"/>
        </w:rPr>
      </w:pPr>
      <w:r>
        <w:rPr>
          <w:rFonts w:ascii="Chanticleer Roman NF" w:eastAsia="Verdana" w:hAnsi="Chanticleer Roman NF" w:cs="Verdana"/>
          <w:b/>
          <w:bCs/>
          <w:noProof/>
          <w:color w:val="002060"/>
          <w:sz w:val="24"/>
          <w:szCs w:val="24"/>
          <w:u w:val="single"/>
          <w:lang w:eastAsia="en-GB"/>
        </w:rPr>
        <w:drawing>
          <wp:inline distT="0" distB="0" distL="0" distR="0">
            <wp:extent cx="2312517" cy="3083442"/>
            <wp:effectExtent l="0" t="0" r="0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utside writin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1437" cy="309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722" w:rsidRPr="00314FBE" w:rsidRDefault="00E25722" w:rsidP="00E25722">
      <w:pPr>
        <w:widowControl w:val="0"/>
        <w:autoSpaceDE w:val="0"/>
        <w:autoSpaceDN w:val="0"/>
        <w:spacing w:before="91" w:after="0" w:line="240" w:lineRule="auto"/>
        <w:outlineLvl w:val="1"/>
        <w:rPr>
          <w:rFonts w:ascii="Chanticleer Roman NF" w:eastAsia="Verdana" w:hAnsi="Chanticleer Roman NF" w:cs="Verdana"/>
          <w:b/>
          <w:bCs/>
          <w:color w:val="002060"/>
          <w:sz w:val="24"/>
          <w:szCs w:val="24"/>
          <w:u w:val="single"/>
          <w:lang w:val="en-US"/>
        </w:rPr>
      </w:pPr>
    </w:p>
    <w:p w:rsidR="00E25722" w:rsidRPr="00314FBE" w:rsidRDefault="00E25722" w:rsidP="00E25722">
      <w:pPr>
        <w:widowControl w:val="0"/>
        <w:autoSpaceDE w:val="0"/>
        <w:autoSpaceDN w:val="0"/>
        <w:spacing w:before="91" w:after="0" w:line="240" w:lineRule="auto"/>
        <w:outlineLvl w:val="1"/>
        <w:rPr>
          <w:rFonts w:ascii="Chanticleer Roman NF" w:eastAsia="Verdana" w:hAnsi="Chanticleer Roman NF" w:cs="Verdana"/>
          <w:b/>
          <w:bCs/>
          <w:color w:val="002060"/>
          <w:sz w:val="24"/>
          <w:szCs w:val="24"/>
          <w:u w:val="single"/>
          <w:lang w:val="en-US"/>
        </w:rPr>
      </w:pPr>
    </w:p>
    <w:p w:rsidR="00E25722" w:rsidRDefault="00E25722" w:rsidP="00E25722">
      <w:pPr>
        <w:widowControl w:val="0"/>
        <w:autoSpaceDE w:val="0"/>
        <w:autoSpaceDN w:val="0"/>
        <w:spacing w:before="91" w:after="0" w:line="240" w:lineRule="auto"/>
        <w:outlineLvl w:val="1"/>
        <w:rPr>
          <w:rFonts w:ascii="Chanticleer Roman NF" w:eastAsia="Verdana" w:hAnsi="Chanticleer Roman NF" w:cs="Verdana"/>
          <w:b/>
          <w:bCs/>
          <w:color w:val="002060"/>
          <w:sz w:val="24"/>
          <w:szCs w:val="24"/>
          <w:u w:val="single"/>
          <w:lang w:val="en-US"/>
        </w:rPr>
      </w:pPr>
    </w:p>
    <w:p w:rsidR="00E25722" w:rsidRDefault="00E25722" w:rsidP="00E25722">
      <w:pPr>
        <w:widowControl w:val="0"/>
        <w:autoSpaceDE w:val="0"/>
        <w:autoSpaceDN w:val="0"/>
        <w:spacing w:before="91" w:after="0" w:line="240" w:lineRule="auto"/>
        <w:outlineLvl w:val="1"/>
        <w:rPr>
          <w:rFonts w:ascii="Chanticleer Roman NF" w:eastAsia="Verdana" w:hAnsi="Chanticleer Roman NF" w:cs="Verdana"/>
          <w:b/>
          <w:bCs/>
          <w:color w:val="002060"/>
          <w:sz w:val="24"/>
          <w:szCs w:val="24"/>
          <w:u w:val="single"/>
          <w:lang w:val="en-US"/>
        </w:rPr>
      </w:pPr>
    </w:p>
    <w:p w:rsidR="00E25722" w:rsidRDefault="00E25722" w:rsidP="00E25722">
      <w:pPr>
        <w:widowControl w:val="0"/>
        <w:autoSpaceDE w:val="0"/>
        <w:autoSpaceDN w:val="0"/>
        <w:spacing w:before="91" w:after="0" w:line="240" w:lineRule="auto"/>
        <w:outlineLvl w:val="1"/>
        <w:rPr>
          <w:rFonts w:ascii="Chanticleer Roman NF" w:eastAsia="Verdana" w:hAnsi="Chanticleer Roman NF" w:cs="Verdana"/>
          <w:b/>
          <w:bCs/>
          <w:color w:val="002060"/>
          <w:sz w:val="24"/>
          <w:szCs w:val="24"/>
          <w:u w:val="single"/>
          <w:lang w:val="en-US"/>
        </w:rPr>
      </w:pPr>
    </w:p>
    <w:p w:rsidR="00E25722" w:rsidRDefault="00E25722" w:rsidP="00E25722">
      <w:pPr>
        <w:widowControl w:val="0"/>
        <w:autoSpaceDE w:val="0"/>
        <w:autoSpaceDN w:val="0"/>
        <w:spacing w:before="91" w:after="0" w:line="240" w:lineRule="auto"/>
        <w:outlineLvl w:val="1"/>
        <w:rPr>
          <w:rFonts w:ascii="Chanticleer Roman NF" w:eastAsia="Verdana" w:hAnsi="Chanticleer Roman NF" w:cs="Verdana"/>
          <w:b/>
          <w:bCs/>
          <w:color w:val="002060"/>
          <w:sz w:val="24"/>
          <w:szCs w:val="24"/>
          <w:u w:val="single"/>
          <w:lang w:val="en-US"/>
        </w:rPr>
      </w:pPr>
      <w:r w:rsidRPr="00314FBE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1A2C8A9F" wp14:editId="39CEC6AF">
            <wp:simplePos x="0" y="0"/>
            <wp:positionH relativeFrom="margin">
              <wp:posOffset>733425</wp:posOffset>
            </wp:positionH>
            <wp:positionV relativeFrom="paragraph">
              <wp:posOffset>127605</wp:posOffset>
            </wp:positionV>
            <wp:extent cx="4114800" cy="1462405"/>
            <wp:effectExtent l="0" t="0" r="0" b="444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462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5722" w:rsidRDefault="00E25722" w:rsidP="00E25722">
      <w:pPr>
        <w:widowControl w:val="0"/>
        <w:autoSpaceDE w:val="0"/>
        <w:autoSpaceDN w:val="0"/>
        <w:spacing w:before="91" w:after="0" w:line="240" w:lineRule="auto"/>
        <w:outlineLvl w:val="1"/>
        <w:rPr>
          <w:rFonts w:ascii="Chanticleer Roman NF" w:eastAsia="Verdana" w:hAnsi="Chanticleer Roman NF" w:cs="Verdana"/>
          <w:b/>
          <w:bCs/>
          <w:color w:val="002060"/>
          <w:sz w:val="24"/>
          <w:szCs w:val="24"/>
          <w:u w:val="single"/>
          <w:lang w:val="en-US"/>
        </w:rPr>
      </w:pPr>
    </w:p>
    <w:p w:rsidR="00E25722" w:rsidRPr="004D1F76" w:rsidRDefault="00E25722" w:rsidP="00E25722">
      <w:pPr>
        <w:widowControl w:val="0"/>
        <w:autoSpaceDE w:val="0"/>
        <w:autoSpaceDN w:val="0"/>
        <w:spacing w:before="91" w:after="0" w:line="240" w:lineRule="auto"/>
        <w:outlineLvl w:val="1"/>
        <w:rPr>
          <w:rFonts w:eastAsia="Verdana" w:cstheme="minorHAnsi"/>
          <w:b/>
          <w:bCs/>
          <w:color w:val="002060"/>
          <w:sz w:val="24"/>
          <w:szCs w:val="24"/>
          <w:u w:val="single"/>
          <w:lang w:val="en-US"/>
        </w:rPr>
      </w:pPr>
      <w:r w:rsidRPr="00314FBE">
        <w:rPr>
          <w:rFonts w:eastAsia="Verdana" w:cstheme="minorHAnsi"/>
          <w:b/>
          <w:bCs/>
          <w:color w:val="002060"/>
          <w:sz w:val="24"/>
          <w:szCs w:val="24"/>
          <w:u w:val="single"/>
          <w:lang w:val="en-US"/>
        </w:rPr>
        <w:lastRenderedPageBreak/>
        <w:t>Introduction</w:t>
      </w:r>
    </w:p>
    <w:p w:rsidR="00E25722" w:rsidRPr="004D1F76" w:rsidRDefault="00E25722" w:rsidP="00E25722">
      <w:pPr>
        <w:widowControl w:val="0"/>
        <w:autoSpaceDE w:val="0"/>
        <w:autoSpaceDN w:val="0"/>
        <w:spacing w:before="91" w:after="0" w:line="240" w:lineRule="auto"/>
        <w:outlineLvl w:val="1"/>
        <w:rPr>
          <w:rFonts w:eastAsia="Verdana" w:cstheme="minorHAnsi"/>
          <w:b/>
          <w:bCs/>
          <w:color w:val="002060"/>
          <w:sz w:val="24"/>
          <w:szCs w:val="24"/>
          <w:u w:val="single"/>
          <w:lang w:val="en-US"/>
        </w:rPr>
      </w:pPr>
    </w:p>
    <w:p w:rsidR="00E25722" w:rsidRDefault="00E25722" w:rsidP="00E25722">
      <w:pPr>
        <w:tabs>
          <w:tab w:val="left" w:pos="6156"/>
        </w:tabs>
      </w:pPr>
      <w:r>
        <w:t xml:space="preserve">This policy outlines the teaching, organisation and management of how </w:t>
      </w:r>
      <w:r>
        <w:t>Writing</w:t>
      </w:r>
      <w:r>
        <w:t xml:space="preserve"> is taught at St.Mary’s CE School.  </w:t>
      </w:r>
    </w:p>
    <w:p w:rsidR="00003139" w:rsidRPr="00967487" w:rsidRDefault="00E25722" w:rsidP="00967487">
      <w:pPr>
        <w:tabs>
          <w:tab w:val="left" w:pos="6156"/>
        </w:tabs>
        <w:rPr>
          <w:b/>
          <w:color w:val="002060"/>
          <w:sz w:val="24"/>
          <w:szCs w:val="24"/>
          <w:u w:val="single"/>
        </w:rPr>
      </w:pPr>
      <w:r w:rsidRPr="004D1F76">
        <w:rPr>
          <w:b/>
          <w:color w:val="002060"/>
          <w:sz w:val="24"/>
          <w:szCs w:val="24"/>
          <w:u w:val="single"/>
        </w:rPr>
        <w:t>Aims</w:t>
      </w:r>
      <w:r>
        <w:rPr>
          <w:b/>
          <w:color w:val="002060"/>
          <w:sz w:val="24"/>
          <w:szCs w:val="24"/>
          <w:u w:val="single"/>
        </w:rPr>
        <w:t xml:space="preserve"> and Objectives</w:t>
      </w:r>
    </w:p>
    <w:p w:rsidR="00003139" w:rsidRDefault="00003139" w:rsidP="00FC5F83">
      <w:pPr>
        <w:tabs>
          <w:tab w:val="left" w:pos="615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For Children to:</w:t>
      </w:r>
    </w:p>
    <w:p w:rsidR="00003139" w:rsidRDefault="00DF2A3F" w:rsidP="00FC5F83">
      <w:pPr>
        <w:pStyle w:val="ListParagraph"/>
        <w:numPr>
          <w:ilvl w:val="0"/>
          <w:numId w:val="2"/>
        </w:numPr>
        <w:tabs>
          <w:tab w:val="left" w:pos="615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Choose to write for pleasure</w:t>
      </w:r>
    </w:p>
    <w:p w:rsidR="00DF2A3F" w:rsidRDefault="00DF2A3F" w:rsidP="00FC5F83">
      <w:pPr>
        <w:pStyle w:val="ListParagraph"/>
        <w:numPr>
          <w:ilvl w:val="0"/>
          <w:numId w:val="2"/>
        </w:numPr>
        <w:tabs>
          <w:tab w:val="left" w:pos="615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Understand that writing is an essential skill for everyday life</w:t>
      </w:r>
    </w:p>
    <w:p w:rsidR="00DF2A3F" w:rsidRDefault="00DF2A3F" w:rsidP="00FC5F83">
      <w:pPr>
        <w:pStyle w:val="ListParagraph"/>
        <w:numPr>
          <w:ilvl w:val="0"/>
          <w:numId w:val="2"/>
        </w:numPr>
        <w:tabs>
          <w:tab w:val="left" w:pos="615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Write in creative and imaginative ways</w:t>
      </w:r>
    </w:p>
    <w:p w:rsidR="00DF2A3F" w:rsidRDefault="00DF2A3F" w:rsidP="00FC5F83">
      <w:pPr>
        <w:pStyle w:val="ListParagraph"/>
        <w:numPr>
          <w:ilvl w:val="0"/>
          <w:numId w:val="2"/>
        </w:numPr>
        <w:tabs>
          <w:tab w:val="left" w:pos="615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Write independently</w:t>
      </w:r>
    </w:p>
    <w:p w:rsidR="00DF2A3F" w:rsidRDefault="00DF2A3F" w:rsidP="00FC5F83">
      <w:pPr>
        <w:pStyle w:val="ListParagraph"/>
        <w:numPr>
          <w:ilvl w:val="0"/>
          <w:numId w:val="2"/>
        </w:numPr>
        <w:tabs>
          <w:tab w:val="left" w:pos="615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Have a “love” of words</w:t>
      </w:r>
    </w:p>
    <w:p w:rsidR="00DF2A3F" w:rsidRDefault="00DF2A3F" w:rsidP="00FC5F83">
      <w:pPr>
        <w:pStyle w:val="ListParagraph"/>
        <w:numPr>
          <w:ilvl w:val="0"/>
          <w:numId w:val="2"/>
        </w:numPr>
        <w:tabs>
          <w:tab w:val="left" w:pos="615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Experience a range of purposes and forms of writing</w:t>
      </w:r>
    </w:p>
    <w:p w:rsidR="00DF2A3F" w:rsidRDefault="00DF2A3F" w:rsidP="00FC5F83">
      <w:pPr>
        <w:pStyle w:val="ListParagraph"/>
        <w:numPr>
          <w:ilvl w:val="0"/>
          <w:numId w:val="2"/>
        </w:numPr>
        <w:tabs>
          <w:tab w:val="left" w:pos="615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Communicate in writing cle</w:t>
      </w:r>
      <w:r w:rsidR="00FF2F7A">
        <w:rPr>
          <w:sz w:val="20"/>
          <w:szCs w:val="20"/>
        </w:rPr>
        <w:t>a</w:t>
      </w:r>
      <w:r>
        <w:rPr>
          <w:sz w:val="20"/>
          <w:szCs w:val="20"/>
        </w:rPr>
        <w:t>rly, confidently and appropriately, demonstrating an awareness of a variety of purposes and audiences</w:t>
      </w:r>
    </w:p>
    <w:p w:rsidR="00DF2A3F" w:rsidRDefault="00DF2A3F" w:rsidP="00FC5F83">
      <w:pPr>
        <w:pStyle w:val="ListParagraph"/>
        <w:numPr>
          <w:ilvl w:val="0"/>
          <w:numId w:val="2"/>
        </w:numPr>
        <w:tabs>
          <w:tab w:val="left" w:pos="615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Be inspired by a broad and balanced cross curricular curriculum with Literacy at the centre</w:t>
      </w:r>
    </w:p>
    <w:p w:rsidR="00DF2A3F" w:rsidRDefault="00DF2A3F" w:rsidP="00FC5F83">
      <w:pPr>
        <w:pStyle w:val="ListParagraph"/>
        <w:numPr>
          <w:ilvl w:val="0"/>
          <w:numId w:val="2"/>
        </w:numPr>
        <w:tabs>
          <w:tab w:val="left" w:pos="615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Have a fluent joined handwriting style ( see Handwriting Policy)</w:t>
      </w:r>
    </w:p>
    <w:p w:rsidR="00DF2A3F" w:rsidRDefault="00DF2A3F" w:rsidP="00FC5F83">
      <w:pPr>
        <w:pStyle w:val="ListParagraph"/>
        <w:numPr>
          <w:ilvl w:val="0"/>
          <w:numId w:val="2"/>
        </w:numPr>
        <w:tabs>
          <w:tab w:val="left" w:pos="615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Confidently segment words and have </w:t>
      </w:r>
      <w:r w:rsidR="00FC5F83">
        <w:rPr>
          <w:sz w:val="20"/>
          <w:szCs w:val="20"/>
        </w:rPr>
        <w:t>strategies</w:t>
      </w:r>
      <w:r>
        <w:rPr>
          <w:sz w:val="20"/>
          <w:szCs w:val="20"/>
        </w:rPr>
        <w:t xml:space="preserve"> to remember tricky words (see Reading and Phonics Policy)</w:t>
      </w:r>
    </w:p>
    <w:p w:rsidR="00DF2A3F" w:rsidRDefault="00DF2A3F" w:rsidP="00967487">
      <w:pPr>
        <w:pStyle w:val="ListParagraph"/>
        <w:numPr>
          <w:ilvl w:val="0"/>
          <w:numId w:val="2"/>
        </w:numPr>
        <w:tabs>
          <w:tab w:val="left" w:pos="615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Present their writing to a high standard at each of the stages of the writing process: planning, drafting, editing and re-editing</w:t>
      </w:r>
    </w:p>
    <w:p w:rsidR="00967487" w:rsidRPr="00967487" w:rsidRDefault="00967487" w:rsidP="00967487">
      <w:pPr>
        <w:pStyle w:val="ListParagraph"/>
        <w:tabs>
          <w:tab w:val="left" w:pos="6156"/>
        </w:tabs>
        <w:spacing w:after="0"/>
        <w:rPr>
          <w:sz w:val="20"/>
          <w:szCs w:val="20"/>
        </w:rPr>
      </w:pPr>
    </w:p>
    <w:p w:rsidR="00967487" w:rsidRDefault="00DF2A3F" w:rsidP="00FC5F83">
      <w:pPr>
        <w:tabs>
          <w:tab w:val="left" w:pos="615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Learning and Teaching in Literacy at ST Mary’s CE Primary</w:t>
      </w:r>
      <w:r w:rsidR="00967487">
        <w:rPr>
          <w:sz w:val="20"/>
          <w:szCs w:val="20"/>
        </w:rPr>
        <w:t xml:space="preserve"> School is outlined in the EYFS Curriculum and the English National Curriculum</w:t>
      </w:r>
      <w:r>
        <w:rPr>
          <w:sz w:val="20"/>
          <w:szCs w:val="20"/>
        </w:rPr>
        <w:t>.</w:t>
      </w:r>
    </w:p>
    <w:p w:rsidR="00DF2A3F" w:rsidRDefault="00DF2A3F" w:rsidP="00FC5F83">
      <w:pPr>
        <w:tabs>
          <w:tab w:val="left" w:pos="615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The Literacy teaching at St Mary’s CE Primary School is characterised by the following</w:t>
      </w:r>
      <w:r w:rsidR="004A4E44">
        <w:rPr>
          <w:sz w:val="20"/>
          <w:szCs w:val="20"/>
        </w:rPr>
        <w:t>:</w:t>
      </w:r>
    </w:p>
    <w:p w:rsidR="00967487" w:rsidRDefault="00967487" w:rsidP="00FC5F83">
      <w:pPr>
        <w:pStyle w:val="ListParagraph"/>
        <w:numPr>
          <w:ilvl w:val="0"/>
          <w:numId w:val="13"/>
        </w:numPr>
        <w:tabs>
          <w:tab w:val="left" w:pos="615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C</w:t>
      </w:r>
      <w:r>
        <w:rPr>
          <w:sz w:val="20"/>
          <w:szCs w:val="20"/>
        </w:rPr>
        <w:t xml:space="preserve">hildren will be involved in reading, role play, discussion and analysis of the </w:t>
      </w:r>
      <w:r>
        <w:rPr>
          <w:sz w:val="20"/>
          <w:szCs w:val="20"/>
        </w:rPr>
        <w:t>text type before writing.</w:t>
      </w:r>
    </w:p>
    <w:p w:rsidR="004A4E44" w:rsidRDefault="004A4E44" w:rsidP="00FC5F83">
      <w:pPr>
        <w:pStyle w:val="ListParagraph"/>
        <w:numPr>
          <w:ilvl w:val="0"/>
          <w:numId w:val="13"/>
        </w:numPr>
        <w:tabs>
          <w:tab w:val="left" w:pos="615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All adults in school </w:t>
      </w:r>
      <w:r w:rsidR="00FC5F83">
        <w:rPr>
          <w:sz w:val="20"/>
          <w:szCs w:val="20"/>
        </w:rPr>
        <w:t>enthusiastically</w:t>
      </w:r>
      <w:r>
        <w:rPr>
          <w:sz w:val="20"/>
          <w:szCs w:val="20"/>
        </w:rPr>
        <w:t xml:space="preserve"> model writing for pleasure and purpose</w:t>
      </w:r>
    </w:p>
    <w:p w:rsidR="004A4E44" w:rsidRDefault="004A4E44" w:rsidP="00FC5F83">
      <w:pPr>
        <w:pStyle w:val="ListParagraph"/>
        <w:numPr>
          <w:ilvl w:val="0"/>
          <w:numId w:val="13"/>
        </w:numPr>
        <w:tabs>
          <w:tab w:val="left" w:pos="615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Writing tasks are delivered in meaningful contexts from Nursery to Year 6</w:t>
      </w:r>
    </w:p>
    <w:p w:rsidR="004A4E44" w:rsidRDefault="004A4E44" w:rsidP="00FC5F83">
      <w:pPr>
        <w:pStyle w:val="ListParagraph"/>
        <w:numPr>
          <w:ilvl w:val="0"/>
          <w:numId w:val="13"/>
        </w:numPr>
        <w:tabs>
          <w:tab w:val="left" w:pos="615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Encouraging the children</w:t>
      </w:r>
      <w:r w:rsidR="003F7794">
        <w:rPr>
          <w:sz w:val="20"/>
          <w:szCs w:val="20"/>
        </w:rPr>
        <w:t xml:space="preserve"> </w:t>
      </w:r>
      <w:r>
        <w:rPr>
          <w:sz w:val="20"/>
          <w:szCs w:val="20"/>
        </w:rPr>
        <w:t>to write independently from an early stage through child initiated emergent writing and adult initiated guided writing</w:t>
      </w:r>
    </w:p>
    <w:p w:rsidR="004A4E44" w:rsidRDefault="004A4E44" w:rsidP="00FC5F83">
      <w:pPr>
        <w:pStyle w:val="ListParagraph"/>
        <w:numPr>
          <w:ilvl w:val="0"/>
          <w:numId w:val="13"/>
        </w:numPr>
        <w:tabs>
          <w:tab w:val="left" w:pos="615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Providing the children with the opportunity to participate </w:t>
      </w:r>
      <w:r w:rsidR="003F7794">
        <w:rPr>
          <w:sz w:val="20"/>
          <w:szCs w:val="20"/>
        </w:rPr>
        <w:t>in r</w:t>
      </w:r>
      <w:r>
        <w:rPr>
          <w:sz w:val="20"/>
          <w:szCs w:val="20"/>
        </w:rPr>
        <w:t>ole-play and speaking and listening activities to enhance their creative flair and writing voice (see Speaking and Listening Policy)</w:t>
      </w:r>
    </w:p>
    <w:p w:rsidR="004A4E44" w:rsidRDefault="004A4E44" w:rsidP="00FC5F83">
      <w:pPr>
        <w:pStyle w:val="ListParagraph"/>
        <w:numPr>
          <w:ilvl w:val="0"/>
          <w:numId w:val="13"/>
        </w:numPr>
        <w:tabs>
          <w:tab w:val="left" w:pos="615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The teaching of the synthetic, systematic phoni</w:t>
      </w:r>
      <w:r w:rsidR="003F7794">
        <w:rPr>
          <w:sz w:val="20"/>
          <w:szCs w:val="20"/>
        </w:rPr>
        <w:t>c</w:t>
      </w:r>
      <w:r>
        <w:rPr>
          <w:sz w:val="20"/>
          <w:szCs w:val="20"/>
        </w:rPr>
        <w:t>s to supporting writing and encourage accuracy and speed using the principles to teach, practice and apply (also see the Reading and Phonics Policy)</w:t>
      </w:r>
    </w:p>
    <w:p w:rsidR="004A4E44" w:rsidRDefault="004A4E44" w:rsidP="00FC5F83">
      <w:pPr>
        <w:pStyle w:val="ListParagraph"/>
        <w:numPr>
          <w:ilvl w:val="0"/>
          <w:numId w:val="13"/>
        </w:numPr>
        <w:tabs>
          <w:tab w:val="left" w:pos="615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Well planned lessons/sessions with clear learning intentions and success  criteria</w:t>
      </w:r>
    </w:p>
    <w:p w:rsidR="004A4E44" w:rsidRPr="00967487" w:rsidRDefault="004A4E44" w:rsidP="00967487">
      <w:pPr>
        <w:pStyle w:val="ListParagraph"/>
        <w:numPr>
          <w:ilvl w:val="0"/>
          <w:numId w:val="13"/>
        </w:numPr>
        <w:tabs>
          <w:tab w:val="left" w:pos="615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Providing the opportunity for the children to apply their written skills to all areas of the curriculum and expect children to write at a sustained high level, matched to their potential and current writing level, in an</w:t>
      </w:r>
      <w:r w:rsidR="00967487">
        <w:rPr>
          <w:sz w:val="20"/>
          <w:szCs w:val="20"/>
        </w:rPr>
        <w:t>y context in which they write.</w:t>
      </w:r>
    </w:p>
    <w:p w:rsidR="004A4E44" w:rsidRDefault="004A4E44" w:rsidP="00FC5F83">
      <w:pPr>
        <w:pStyle w:val="ListParagraph"/>
        <w:numPr>
          <w:ilvl w:val="0"/>
          <w:numId w:val="13"/>
        </w:numPr>
        <w:tabs>
          <w:tab w:val="left" w:pos="615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Stimulating and thought provoking displays</w:t>
      </w:r>
      <w:r w:rsidR="00967487">
        <w:rPr>
          <w:sz w:val="20"/>
          <w:szCs w:val="20"/>
        </w:rPr>
        <w:t>/working walls</w:t>
      </w:r>
    </w:p>
    <w:p w:rsidR="004A4E44" w:rsidRDefault="004A4E44" w:rsidP="00FC5F83">
      <w:pPr>
        <w:pStyle w:val="ListParagraph"/>
        <w:numPr>
          <w:ilvl w:val="0"/>
          <w:numId w:val="13"/>
        </w:numPr>
        <w:tabs>
          <w:tab w:val="left" w:pos="615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Writing tasks/activities will be appropriately matched to individual abilities in the classroom (differentiation), with realistic targets identified and planned for</w:t>
      </w:r>
    </w:p>
    <w:p w:rsidR="004A4E44" w:rsidRDefault="004A4E44" w:rsidP="00FC5F83">
      <w:pPr>
        <w:pStyle w:val="ListParagraph"/>
        <w:numPr>
          <w:ilvl w:val="0"/>
          <w:numId w:val="13"/>
        </w:numPr>
        <w:tabs>
          <w:tab w:val="left" w:pos="615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Stimulating and challenging working walls which display the writing process</w:t>
      </w:r>
    </w:p>
    <w:p w:rsidR="004A4E44" w:rsidRDefault="004A4E44" w:rsidP="00FC5F83">
      <w:pPr>
        <w:pStyle w:val="ListParagraph"/>
        <w:numPr>
          <w:ilvl w:val="0"/>
          <w:numId w:val="13"/>
        </w:numPr>
        <w:tabs>
          <w:tab w:val="left" w:pos="615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Use of ICT throughout the writing process</w:t>
      </w:r>
    </w:p>
    <w:p w:rsidR="004A4E44" w:rsidRDefault="00AD2535" w:rsidP="00FC5F83">
      <w:pPr>
        <w:pStyle w:val="ListParagraph"/>
        <w:numPr>
          <w:ilvl w:val="0"/>
          <w:numId w:val="13"/>
        </w:numPr>
        <w:tabs>
          <w:tab w:val="left" w:pos="615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Opportunities for </w:t>
      </w:r>
      <w:r w:rsidR="00FC5F83">
        <w:rPr>
          <w:sz w:val="20"/>
          <w:szCs w:val="20"/>
        </w:rPr>
        <w:t>self-assessment</w:t>
      </w:r>
      <w:r>
        <w:rPr>
          <w:sz w:val="20"/>
          <w:szCs w:val="20"/>
        </w:rPr>
        <w:t xml:space="preserve"> and peer assessment (Assessment for Learning)</w:t>
      </w:r>
    </w:p>
    <w:p w:rsidR="00AD2535" w:rsidRDefault="00AD2535" w:rsidP="00FC5F83">
      <w:pPr>
        <w:pStyle w:val="ListParagraph"/>
        <w:numPr>
          <w:ilvl w:val="0"/>
          <w:numId w:val="13"/>
        </w:numPr>
        <w:tabs>
          <w:tab w:val="left" w:pos="615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Regular </w:t>
      </w:r>
      <w:r w:rsidR="003F7794">
        <w:rPr>
          <w:sz w:val="20"/>
          <w:szCs w:val="20"/>
        </w:rPr>
        <w:t>assessment informing ne</w:t>
      </w:r>
      <w:r>
        <w:rPr>
          <w:sz w:val="20"/>
          <w:szCs w:val="20"/>
        </w:rPr>
        <w:t>xt step planning, intervention and individual group targets</w:t>
      </w:r>
    </w:p>
    <w:p w:rsidR="00AD2535" w:rsidRDefault="00AD2535" w:rsidP="00FC5F83">
      <w:pPr>
        <w:pStyle w:val="ListParagraph"/>
        <w:numPr>
          <w:ilvl w:val="0"/>
          <w:numId w:val="13"/>
        </w:numPr>
        <w:tabs>
          <w:tab w:val="left" w:pos="615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Celebrate personal, group and class writing achievements</w:t>
      </w:r>
    </w:p>
    <w:p w:rsidR="00AD2535" w:rsidRPr="00AD2535" w:rsidRDefault="00AD2535" w:rsidP="00FC5F83">
      <w:pPr>
        <w:pStyle w:val="ListParagraph"/>
        <w:numPr>
          <w:ilvl w:val="0"/>
          <w:numId w:val="13"/>
        </w:numPr>
        <w:tabs>
          <w:tab w:val="left" w:pos="615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Visits from “real” authors and fun curriculum weeks</w:t>
      </w:r>
    </w:p>
    <w:p w:rsidR="004A4E44" w:rsidRPr="004A4E44" w:rsidRDefault="004A4E44" w:rsidP="00FC5F83">
      <w:pPr>
        <w:tabs>
          <w:tab w:val="left" w:pos="6156"/>
        </w:tabs>
        <w:spacing w:after="0"/>
        <w:rPr>
          <w:sz w:val="20"/>
          <w:szCs w:val="20"/>
        </w:rPr>
      </w:pPr>
    </w:p>
    <w:p w:rsidR="00967487" w:rsidRDefault="00967487" w:rsidP="00FC5F83">
      <w:pPr>
        <w:tabs>
          <w:tab w:val="left" w:pos="6156"/>
        </w:tabs>
        <w:spacing w:after="0"/>
        <w:rPr>
          <w:b/>
          <w:color w:val="002060"/>
          <w:sz w:val="24"/>
          <w:szCs w:val="24"/>
          <w:u w:val="single"/>
        </w:rPr>
      </w:pPr>
    </w:p>
    <w:p w:rsidR="00967487" w:rsidRDefault="00967487" w:rsidP="00FC5F83">
      <w:pPr>
        <w:tabs>
          <w:tab w:val="left" w:pos="6156"/>
        </w:tabs>
        <w:spacing w:after="0"/>
        <w:rPr>
          <w:b/>
          <w:color w:val="002060"/>
          <w:sz w:val="24"/>
          <w:szCs w:val="24"/>
          <w:u w:val="single"/>
        </w:rPr>
      </w:pPr>
    </w:p>
    <w:p w:rsidR="00B7757C" w:rsidRPr="00967487" w:rsidRDefault="00967487" w:rsidP="00FC5F83">
      <w:pPr>
        <w:tabs>
          <w:tab w:val="left" w:pos="6156"/>
        </w:tabs>
        <w:spacing w:after="0"/>
        <w:rPr>
          <w:b/>
          <w:color w:val="002060"/>
          <w:sz w:val="24"/>
          <w:szCs w:val="24"/>
          <w:u w:val="single"/>
        </w:rPr>
      </w:pPr>
      <w:r>
        <w:rPr>
          <w:b/>
          <w:color w:val="002060"/>
          <w:sz w:val="24"/>
          <w:szCs w:val="24"/>
          <w:u w:val="single"/>
        </w:rPr>
        <w:lastRenderedPageBreak/>
        <w:t>Teaching and Learning Style</w:t>
      </w:r>
    </w:p>
    <w:p w:rsidR="00AD2535" w:rsidRPr="00AD2535" w:rsidRDefault="00AD2535" w:rsidP="00FC5F83">
      <w:pPr>
        <w:tabs>
          <w:tab w:val="left" w:pos="6156"/>
        </w:tabs>
        <w:spacing w:after="0"/>
        <w:rPr>
          <w:sz w:val="20"/>
          <w:szCs w:val="20"/>
        </w:rPr>
      </w:pPr>
      <w:r w:rsidRPr="00AD2535">
        <w:rPr>
          <w:sz w:val="20"/>
          <w:szCs w:val="20"/>
        </w:rPr>
        <w:t>When teaching we focus on motivating children and building on their skills, knowledge and un</w:t>
      </w:r>
      <w:r w:rsidR="00967487">
        <w:rPr>
          <w:sz w:val="20"/>
          <w:szCs w:val="20"/>
        </w:rPr>
        <w:t>derstanding of the English</w:t>
      </w:r>
      <w:r w:rsidRPr="00AD2535">
        <w:rPr>
          <w:sz w:val="20"/>
          <w:szCs w:val="20"/>
        </w:rPr>
        <w:t xml:space="preserve"> curriculum through:</w:t>
      </w:r>
    </w:p>
    <w:p w:rsidR="00AD2535" w:rsidRPr="00AD2535" w:rsidRDefault="00AD2535" w:rsidP="00FC5F83">
      <w:pPr>
        <w:pStyle w:val="ListParagraph"/>
        <w:numPr>
          <w:ilvl w:val="0"/>
          <w:numId w:val="14"/>
        </w:numPr>
        <w:tabs>
          <w:tab w:val="left" w:pos="6156"/>
        </w:tabs>
        <w:spacing w:after="0"/>
        <w:rPr>
          <w:b/>
          <w:sz w:val="20"/>
          <w:szCs w:val="20"/>
        </w:rPr>
      </w:pPr>
      <w:r>
        <w:rPr>
          <w:sz w:val="20"/>
          <w:szCs w:val="20"/>
        </w:rPr>
        <w:t>Providing a balanced writing curriculum comprising of shared writing, guided writing, talk for writing and independent writing</w:t>
      </w:r>
    </w:p>
    <w:p w:rsidR="00AD2535" w:rsidRPr="00AD2535" w:rsidRDefault="00AD2535" w:rsidP="00FC5F83">
      <w:pPr>
        <w:pStyle w:val="ListParagraph"/>
        <w:numPr>
          <w:ilvl w:val="0"/>
          <w:numId w:val="14"/>
        </w:numPr>
        <w:tabs>
          <w:tab w:val="left" w:pos="6156"/>
        </w:tabs>
        <w:spacing w:after="0"/>
        <w:rPr>
          <w:b/>
          <w:sz w:val="20"/>
          <w:szCs w:val="20"/>
        </w:rPr>
      </w:pPr>
      <w:r>
        <w:rPr>
          <w:sz w:val="20"/>
          <w:szCs w:val="20"/>
        </w:rPr>
        <w:t>Shared writing where the teacher models, demonstrates and scribes the writing of the text and the children contribute their thoughts and ideas to the process</w:t>
      </w:r>
    </w:p>
    <w:p w:rsidR="00AD2535" w:rsidRPr="00AD2535" w:rsidRDefault="00AD2535" w:rsidP="00FC5F83">
      <w:pPr>
        <w:pStyle w:val="ListParagraph"/>
        <w:numPr>
          <w:ilvl w:val="0"/>
          <w:numId w:val="14"/>
        </w:numPr>
        <w:tabs>
          <w:tab w:val="left" w:pos="6156"/>
        </w:tabs>
        <w:spacing w:after="0"/>
        <w:rPr>
          <w:b/>
          <w:sz w:val="20"/>
          <w:szCs w:val="20"/>
        </w:rPr>
      </w:pPr>
      <w:r>
        <w:rPr>
          <w:sz w:val="20"/>
          <w:szCs w:val="20"/>
        </w:rPr>
        <w:t>Regular Guided writing from Reception to Y6 teaching a specific skill and leading to independent writing</w:t>
      </w:r>
    </w:p>
    <w:p w:rsidR="00AD2535" w:rsidRPr="00AD2535" w:rsidRDefault="00AD2535" w:rsidP="00FC5F83">
      <w:pPr>
        <w:pStyle w:val="ListParagraph"/>
        <w:numPr>
          <w:ilvl w:val="0"/>
          <w:numId w:val="14"/>
        </w:numPr>
        <w:tabs>
          <w:tab w:val="left" w:pos="6156"/>
        </w:tabs>
        <w:spacing w:after="0"/>
        <w:rPr>
          <w:b/>
          <w:sz w:val="20"/>
          <w:szCs w:val="20"/>
        </w:rPr>
      </w:pPr>
      <w:r>
        <w:rPr>
          <w:sz w:val="20"/>
          <w:szCs w:val="20"/>
        </w:rPr>
        <w:t>Guided writing targeting groups of children with specific need throughout the writing process</w:t>
      </w:r>
    </w:p>
    <w:p w:rsidR="00AD2535" w:rsidRPr="00AD2535" w:rsidRDefault="00AD2535" w:rsidP="00FC5F83">
      <w:pPr>
        <w:pStyle w:val="ListParagraph"/>
        <w:numPr>
          <w:ilvl w:val="0"/>
          <w:numId w:val="14"/>
        </w:numPr>
        <w:tabs>
          <w:tab w:val="left" w:pos="6156"/>
        </w:tabs>
        <w:spacing w:after="0"/>
        <w:rPr>
          <w:b/>
          <w:sz w:val="20"/>
          <w:szCs w:val="20"/>
        </w:rPr>
      </w:pPr>
      <w:r>
        <w:rPr>
          <w:sz w:val="20"/>
          <w:szCs w:val="20"/>
        </w:rPr>
        <w:t>Regular opportunities for extended independent writing</w:t>
      </w:r>
    </w:p>
    <w:p w:rsidR="00AD2535" w:rsidRPr="00AD2535" w:rsidRDefault="00AD2535" w:rsidP="00FC5F83">
      <w:pPr>
        <w:pStyle w:val="ListParagraph"/>
        <w:numPr>
          <w:ilvl w:val="0"/>
          <w:numId w:val="14"/>
        </w:numPr>
        <w:tabs>
          <w:tab w:val="left" w:pos="6156"/>
        </w:tabs>
        <w:spacing w:after="0"/>
        <w:rPr>
          <w:b/>
          <w:sz w:val="20"/>
          <w:szCs w:val="20"/>
        </w:rPr>
      </w:pPr>
      <w:r>
        <w:rPr>
          <w:sz w:val="20"/>
          <w:szCs w:val="20"/>
        </w:rPr>
        <w:t>A well organised and planned handwriting scheme and assessments ( see Handwriting Policy)</w:t>
      </w:r>
    </w:p>
    <w:p w:rsidR="00AD2535" w:rsidRPr="00AD2535" w:rsidRDefault="00AD2535" w:rsidP="00FC5F83">
      <w:pPr>
        <w:pStyle w:val="ListParagraph"/>
        <w:numPr>
          <w:ilvl w:val="0"/>
          <w:numId w:val="14"/>
        </w:numPr>
        <w:tabs>
          <w:tab w:val="left" w:pos="6156"/>
        </w:tabs>
        <w:spacing w:after="0"/>
        <w:rPr>
          <w:b/>
          <w:sz w:val="20"/>
          <w:szCs w:val="20"/>
        </w:rPr>
      </w:pPr>
      <w:r>
        <w:rPr>
          <w:sz w:val="20"/>
          <w:szCs w:val="20"/>
        </w:rPr>
        <w:t>Encouraging children to “Think it, Say it, Write it, Read it”</w:t>
      </w:r>
    </w:p>
    <w:p w:rsidR="00AD2535" w:rsidRPr="00AD2535" w:rsidRDefault="00AD2535" w:rsidP="00FC5F83">
      <w:pPr>
        <w:pStyle w:val="ListParagraph"/>
        <w:numPr>
          <w:ilvl w:val="0"/>
          <w:numId w:val="14"/>
        </w:numPr>
        <w:tabs>
          <w:tab w:val="left" w:pos="6156"/>
        </w:tabs>
        <w:spacing w:after="0"/>
        <w:rPr>
          <w:b/>
          <w:sz w:val="20"/>
          <w:szCs w:val="20"/>
        </w:rPr>
      </w:pPr>
      <w:r>
        <w:rPr>
          <w:sz w:val="20"/>
          <w:szCs w:val="20"/>
        </w:rPr>
        <w:t>Encouraging children to always do their best writing in every area of the curriculum</w:t>
      </w:r>
    </w:p>
    <w:p w:rsidR="00AD2535" w:rsidRPr="00AD2535" w:rsidRDefault="00AD2535" w:rsidP="00FC5F83">
      <w:pPr>
        <w:pStyle w:val="ListParagraph"/>
        <w:numPr>
          <w:ilvl w:val="0"/>
          <w:numId w:val="14"/>
        </w:numPr>
        <w:tabs>
          <w:tab w:val="left" w:pos="6156"/>
        </w:tabs>
        <w:spacing w:after="0"/>
        <w:rPr>
          <w:b/>
          <w:sz w:val="20"/>
          <w:szCs w:val="20"/>
        </w:rPr>
      </w:pPr>
      <w:r>
        <w:rPr>
          <w:sz w:val="20"/>
          <w:szCs w:val="20"/>
        </w:rPr>
        <w:t>Regular dedicated time to develop spellings, grammar and punctuation</w:t>
      </w:r>
    </w:p>
    <w:p w:rsidR="00AD2535" w:rsidRPr="00AD2535" w:rsidRDefault="00AD2535" w:rsidP="00FC5F83">
      <w:pPr>
        <w:pStyle w:val="ListParagraph"/>
        <w:numPr>
          <w:ilvl w:val="0"/>
          <w:numId w:val="14"/>
        </w:numPr>
        <w:tabs>
          <w:tab w:val="left" w:pos="6156"/>
        </w:tabs>
        <w:spacing w:after="0"/>
        <w:rPr>
          <w:b/>
          <w:sz w:val="20"/>
          <w:szCs w:val="20"/>
        </w:rPr>
      </w:pPr>
      <w:r>
        <w:rPr>
          <w:sz w:val="20"/>
          <w:szCs w:val="20"/>
        </w:rPr>
        <w:t>Making important links between reading and writing</w:t>
      </w:r>
    </w:p>
    <w:p w:rsidR="00AD2535" w:rsidRPr="00AD2535" w:rsidRDefault="00AD2535" w:rsidP="00FC5F83">
      <w:pPr>
        <w:pStyle w:val="ListParagraph"/>
        <w:numPr>
          <w:ilvl w:val="0"/>
          <w:numId w:val="14"/>
        </w:numPr>
        <w:tabs>
          <w:tab w:val="left" w:pos="6156"/>
        </w:tabs>
        <w:spacing w:after="0"/>
        <w:rPr>
          <w:b/>
          <w:sz w:val="20"/>
          <w:szCs w:val="20"/>
        </w:rPr>
      </w:pPr>
      <w:r>
        <w:rPr>
          <w:sz w:val="20"/>
          <w:szCs w:val="20"/>
        </w:rPr>
        <w:t>Providing a wide range of quality reading materials</w:t>
      </w:r>
    </w:p>
    <w:p w:rsidR="00AD2535" w:rsidRPr="00AD2535" w:rsidRDefault="00AD2535" w:rsidP="00FC5F83">
      <w:pPr>
        <w:pStyle w:val="ListParagraph"/>
        <w:numPr>
          <w:ilvl w:val="0"/>
          <w:numId w:val="14"/>
        </w:numPr>
        <w:tabs>
          <w:tab w:val="left" w:pos="6156"/>
        </w:tabs>
        <w:spacing w:after="0"/>
        <w:rPr>
          <w:b/>
          <w:sz w:val="20"/>
          <w:szCs w:val="20"/>
        </w:rPr>
      </w:pPr>
      <w:r>
        <w:rPr>
          <w:sz w:val="20"/>
          <w:szCs w:val="20"/>
        </w:rPr>
        <w:t>Provide opportunities and resources to read for a range of purposes across the curriculum</w:t>
      </w:r>
    </w:p>
    <w:p w:rsidR="00AD2535" w:rsidRPr="00AD2535" w:rsidRDefault="00AD2535" w:rsidP="00FC5F83">
      <w:pPr>
        <w:pStyle w:val="ListParagraph"/>
        <w:numPr>
          <w:ilvl w:val="0"/>
          <w:numId w:val="14"/>
        </w:numPr>
        <w:tabs>
          <w:tab w:val="left" w:pos="6156"/>
        </w:tabs>
        <w:spacing w:after="0"/>
        <w:rPr>
          <w:b/>
          <w:sz w:val="20"/>
          <w:szCs w:val="20"/>
        </w:rPr>
      </w:pPr>
      <w:r>
        <w:rPr>
          <w:sz w:val="20"/>
          <w:szCs w:val="20"/>
        </w:rPr>
        <w:t>Provide story props, puppets and artefacts for retelling stories</w:t>
      </w:r>
    </w:p>
    <w:p w:rsidR="00246382" w:rsidRPr="00246382" w:rsidRDefault="00AD2535" w:rsidP="00FC5F83">
      <w:pPr>
        <w:pStyle w:val="ListParagraph"/>
        <w:numPr>
          <w:ilvl w:val="0"/>
          <w:numId w:val="14"/>
        </w:numPr>
        <w:tabs>
          <w:tab w:val="left" w:pos="6156"/>
        </w:tabs>
        <w:spacing w:after="0"/>
        <w:rPr>
          <w:b/>
          <w:sz w:val="20"/>
          <w:szCs w:val="20"/>
        </w:rPr>
      </w:pPr>
      <w:r>
        <w:rPr>
          <w:sz w:val="20"/>
          <w:szCs w:val="20"/>
        </w:rPr>
        <w:t>Techers to set child friendly targets</w:t>
      </w:r>
      <w:r w:rsidR="003F7794">
        <w:rPr>
          <w:sz w:val="20"/>
          <w:szCs w:val="20"/>
        </w:rPr>
        <w:t xml:space="preserve"> taken from the Kirklee</w:t>
      </w:r>
      <w:r w:rsidR="00246382">
        <w:rPr>
          <w:sz w:val="20"/>
          <w:szCs w:val="20"/>
        </w:rPr>
        <w:t>s Criterion Scale which are communicated to the children and their parents.</w:t>
      </w:r>
    </w:p>
    <w:p w:rsidR="00246382" w:rsidRPr="00967487" w:rsidRDefault="00246382" w:rsidP="00FC5F83">
      <w:pPr>
        <w:pStyle w:val="ListParagraph"/>
        <w:numPr>
          <w:ilvl w:val="0"/>
          <w:numId w:val="14"/>
        </w:numPr>
        <w:tabs>
          <w:tab w:val="left" w:pos="6156"/>
        </w:tabs>
        <w:spacing w:after="0"/>
        <w:rPr>
          <w:b/>
          <w:sz w:val="20"/>
          <w:szCs w:val="20"/>
        </w:rPr>
      </w:pPr>
      <w:r>
        <w:rPr>
          <w:sz w:val="20"/>
          <w:szCs w:val="20"/>
        </w:rPr>
        <w:t xml:space="preserve">Planning will reflect visual, </w:t>
      </w:r>
      <w:r w:rsidRPr="00967487">
        <w:rPr>
          <w:b/>
          <w:sz w:val="20"/>
          <w:szCs w:val="20"/>
        </w:rPr>
        <w:t>kinaesthetic and auditory learning styles, and the learning ethos of the school , with motivational, purposeful activities</w:t>
      </w:r>
    </w:p>
    <w:p w:rsidR="00FC5F83" w:rsidRPr="00967487" w:rsidRDefault="00FC5F83" w:rsidP="00FC5F83">
      <w:pPr>
        <w:spacing w:after="0"/>
        <w:rPr>
          <w:b/>
          <w:sz w:val="20"/>
          <w:szCs w:val="20"/>
        </w:rPr>
      </w:pPr>
    </w:p>
    <w:p w:rsidR="00856D74" w:rsidRPr="00176CB1" w:rsidRDefault="00856D74" w:rsidP="00FC5F83">
      <w:pPr>
        <w:tabs>
          <w:tab w:val="left" w:pos="6156"/>
        </w:tabs>
        <w:spacing w:after="0"/>
        <w:rPr>
          <w:b/>
          <w:color w:val="002060"/>
          <w:sz w:val="24"/>
          <w:szCs w:val="24"/>
          <w:u w:val="single"/>
        </w:rPr>
      </w:pPr>
      <w:r w:rsidRPr="00176CB1">
        <w:rPr>
          <w:b/>
          <w:color w:val="002060"/>
          <w:sz w:val="24"/>
          <w:szCs w:val="24"/>
          <w:u w:val="single"/>
        </w:rPr>
        <w:t>Assessment and Feedback</w:t>
      </w:r>
    </w:p>
    <w:p w:rsidR="00FF2F7A" w:rsidRDefault="00FF2F7A" w:rsidP="00FC5F83">
      <w:pPr>
        <w:tabs>
          <w:tab w:val="left" w:pos="615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(</w:t>
      </w:r>
      <w:r w:rsidR="00FC5F83">
        <w:rPr>
          <w:sz w:val="20"/>
          <w:szCs w:val="20"/>
        </w:rPr>
        <w:t>Also</w:t>
      </w:r>
      <w:r>
        <w:rPr>
          <w:sz w:val="20"/>
          <w:szCs w:val="20"/>
        </w:rPr>
        <w:t xml:space="preserve"> refer to the Assessment and Planning Policy)</w:t>
      </w:r>
    </w:p>
    <w:p w:rsidR="00FF2F7A" w:rsidRDefault="00FF2F7A" w:rsidP="00FC5F83">
      <w:pPr>
        <w:tabs>
          <w:tab w:val="left" w:pos="615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Assessment and feedback are integral to the teaching of writing at every stage. At St Mary’s CE Primary School this includes:</w:t>
      </w:r>
    </w:p>
    <w:p w:rsidR="00FF2F7A" w:rsidRDefault="00FF2F7A" w:rsidP="00FC5F83">
      <w:pPr>
        <w:pStyle w:val="ListParagraph"/>
        <w:numPr>
          <w:ilvl w:val="0"/>
          <w:numId w:val="17"/>
        </w:numPr>
        <w:tabs>
          <w:tab w:val="left" w:pos="615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Learning Objectives and Success Criteria that are clear and explicit</w:t>
      </w:r>
    </w:p>
    <w:p w:rsidR="00FF2F7A" w:rsidRDefault="00FF2F7A" w:rsidP="00FC5F83">
      <w:pPr>
        <w:pStyle w:val="ListParagraph"/>
        <w:numPr>
          <w:ilvl w:val="0"/>
          <w:numId w:val="17"/>
        </w:numPr>
        <w:tabs>
          <w:tab w:val="left" w:pos="615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Assessing the children’s writing using Kirklees criterion scale</w:t>
      </w:r>
    </w:p>
    <w:p w:rsidR="00FF2F7A" w:rsidRDefault="00FF2F7A" w:rsidP="00FC5F83">
      <w:pPr>
        <w:pStyle w:val="ListParagraph"/>
        <w:numPr>
          <w:ilvl w:val="0"/>
          <w:numId w:val="17"/>
        </w:numPr>
        <w:tabs>
          <w:tab w:val="left" w:pos="615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Building a writing portfolio of writing assessments from their first piece of assessed writing in Reception to their f</w:t>
      </w:r>
      <w:r w:rsidR="003F7794">
        <w:rPr>
          <w:sz w:val="20"/>
          <w:szCs w:val="20"/>
        </w:rPr>
        <w:t>inal piece of assessed writing</w:t>
      </w:r>
      <w:r>
        <w:rPr>
          <w:sz w:val="20"/>
          <w:szCs w:val="20"/>
        </w:rPr>
        <w:t xml:space="preserve"> Year 6</w:t>
      </w:r>
    </w:p>
    <w:p w:rsidR="00FF2F7A" w:rsidRDefault="00FF2F7A" w:rsidP="00FC5F83">
      <w:pPr>
        <w:pStyle w:val="ListParagraph"/>
        <w:numPr>
          <w:ilvl w:val="0"/>
          <w:numId w:val="17"/>
        </w:numPr>
        <w:tabs>
          <w:tab w:val="left" w:pos="615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Assessing independent writing on entry (Sept), at the end of the Autum</w:t>
      </w:r>
      <w:r w:rsidR="003F7794">
        <w:rPr>
          <w:sz w:val="20"/>
          <w:szCs w:val="20"/>
        </w:rPr>
        <w:t>n</w:t>
      </w:r>
      <w:r>
        <w:rPr>
          <w:sz w:val="20"/>
          <w:szCs w:val="20"/>
        </w:rPr>
        <w:t xml:space="preserve"> Term (Dec), at the end of the Spring Term (March/April) and at the end of the Summer Term (June)</w:t>
      </w:r>
    </w:p>
    <w:p w:rsidR="00FF2F7A" w:rsidRDefault="00FF2F7A" w:rsidP="00FC5F83">
      <w:pPr>
        <w:pStyle w:val="ListParagraph"/>
        <w:numPr>
          <w:ilvl w:val="0"/>
          <w:numId w:val="17"/>
        </w:numPr>
        <w:tabs>
          <w:tab w:val="left" w:pos="615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Assessing the younger children of SEN children through observations, discussions and questioning</w:t>
      </w:r>
    </w:p>
    <w:p w:rsidR="00FF2F7A" w:rsidRDefault="00FC5F83" w:rsidP="00FC5F83">
      <w:pPr>
        <w:pStyle w:val="ListParagraph"/>
        <w:numPr>
          <w:ilvl w:val="0"/>
          <w:numId w:val="17"/>
        </w:numPr>
        <w:tabs>
          <w:tab w:val="left" w:pos="615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Self-assessment</w:t>
      </w:r>
      <w:r w:rsidR="00FF2F7A">
        <w:rPr>
          <w:sz w:val="20"/>
          <w:szCs w:val="20"/>
        </w:rPr>
        <w:t xml:space="preserve"> and peer assessment against the success criteria of a lesson</w:t>
      </w:r>
    </w:p>
    <w:p w:rsidR="00FF2F7A" w:rsidRDefault="00FF2F7A" w:rsidP="00FC5F83">
      <w:pPr>
        <w:pStyle w:val="ListParagraph"/>
        <w:numPr>
          <w:ilvl w:val="0"/>
          <w:numId w:val="17"/>
        </w:numPr>
        <w:tabs>
          <w:tab w:val="left" w:pos="615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Assessment of Learning</w:t>
      </w:r>
    </w:p>
    <w:p w:rsidR="00FF2F7A" w:rsidRPr="00FA3381" w:rsidRDefault="00FF2F7A" w:rsidP="00FA3381">
      <w:pPr>
        <w:pStyle w:val="ListParagraph"/>
        <w:numPr>
          <w:ilvl w:val="0"/>
          <w:numId w:val="17"/>
        </w:numPr>
        <w:tabs>
          <w:tab w:val="left" w:pos="615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C</w:t>
      </w:r>
      <w:r w:rsidR="003F7794">
        <w:rPr>
          <w:sz w:val="20"/>
          <w:szCs w:val="20"/>
        </w:rPr>
        <w:t>omplet</w:t>
      </w:r>
      <w:r>
        <w:rPr>
          <w:sz w:val="20"/>
          <w:szCs w:val="20"/>
        </w:rPr>
        <w:t>ing Development Matters grid on entry and every term for Nursery</w:t>
      </w:r>
      <w:r w:rsidR="00FA3381">
        <w:rPr>
          <w:sz w:val="20"/>
          <w:szCs w:val="20"/>
        </w:rPr>
        <w:t xml:space="preserve"> and</w:t>
      </w:r>
      <w:r w:rsidRPr="00FA3381">
        <w:rPr>
          <w:sz w:val="20"/>
          <w:szCs w:val="20"/>
        </w:rPr>
        <w:t xml:space="preserve"> Reception</w:t>
      </w:r>
    </w:p>
    <w:p w:rsidR="00FF2F7A" w:rsidRDefault="00FF2F7A" w:rsidP="00FC5F83">
      <w:pPr>
        <w:pStyle w:val="ListParagraph"/>
        <w:numPr>
          <w:ilvl w:val="0"/>
          <w:numId w:val="17"/>
        </w:numPr>
        <w:tabs>
          <w:tab w:val="left" w:pos="615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Reporting </w:t>
      </w:r>
      <w:r w:rsidR="003F7794">
        <w:rPr>
          <w:sz w:val="20"/>
          <w:szCs w:val="20"/>
        </w:rPr>
        <w:t>the writing and phonics as</w:t>
      </w:r>
      <w:r>
        <w:rPr>
          <w:sz w:val="20"/>
          <w:szCs w:val="20"/>
        </w:rPr>
        <w:t xml:space="preserve">sessments tot </w:t>
      </w:r>
      <w:r w:rsidR="00FA3381">
        <w:rPr>
          <w:sz w:val="20"/>
          <w:szCs w:val="20"/>
        </w:rPr>
        <w:t>eh Head Teacher and the English</w:t>
      </w:r>
      <w:bookmarkStart w:id="0" w:name="_GoBack"/>
      <w:bookmarkEnd w:id="0"/>
      <w:r>
        <w:rPr>
          <w:sz w:val="20"/>
          <w:szCs w:val="20"/>
        </w:rPr>
        <w:t xml:space="preserve"> Subject Leaders at the end of each term</w:t>
      </w:r>
    </w:p>
    <w:p w:rsidR="00FF2F7A" w:rsidRDefault="00FF2F7A" w:rsidP="00FC5F83">
      <w:pPr>
        <w:pStyle w:val="ListParagraph"/>
        <w:numPr>
          <w:ilvl w:val="0"/>
          <w:numId w:val="17"/>
        </w:numPr>
        <w:tabs>
          <w:tab w:val="left" w:pos="615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Setting targets for the next half term which they will work towards on all pieces of writing (inde</w:t>
      </w:r>
      <w:r w:rsidR="003F7794">
        <w:rPr>
          <w:sz w:val="20"/>
          <w:szCs w:val="20"/>
        </w:rPr>
        <w:t>pendent</w:t>
      </w:r>
      <w:r>
        <w:rPr>
          <w:sz w:val="20"/>
          <w:szCs w:val="20"/>
        </w:rPr>
        <w:t xml:space="preserve"> and guided) and communicating them to children and </w:t>
      </w:r>
      <w:r w:rsidR="003F7794">
        <w:rPr>
          <w:sz w:val="20"/>
          <w:szCs w:val="20"/>
        </w:rPr>
        <w:t>their parents</w:t>
      </w:r>
      <w:r>
        <w:rPr>
          <w:sz w:val="20"/>
          <w:szCs w:val="20"/>
        </w:rPr>
        <w:t>. Copies of these targets are to be made into bookmarks and/or attached to their Literacy/Topic books</w:t>
      </w:r>
    </w:p>
    <w:p w:rsidR="00FF2F7A" w:rsidRDefault="00FF2F7A" w:rsidP="00FC5F83">
      <w:pPr>
        <w:pStyle w:val="ListParagraph"/>
        <w:numPr>
          <w:ilvl w:val="0"/>
          <w:numId w:val="17"/>
        </w:numPr>
        <w:tabs>
          <w:tab w:val="left" w:pos="615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C</w:t>
      </w:r>
      <w:r w:rsidR="003F7794">
        <w:rPr>
          <w:sz w:val="20"/>
          <w:szCs w:val="20"/>
        </w:rPr>
        <w:t>arefully</w:t>
      </w:r>
      <w:r>
        <w:rPr>
          <w:sz w:val="20"/>
          <w:szCs w:val="20"/>
        </w:rPr>
        <w:t xml:space="preserve"> tracking phonic skills through regular phonic assessments</w:t>
      </w:r>
    </w:p>
    <w:p w:rsidR="00FF2F7A" w:rsidRDefault="00FF2F7A" w:rsidP="00FC5F83">
      <w:pPr>
        <w:pStyle w:val="ListParagraph"/>
        <w:numPr>
          <w:ilvl w:val="0"/>
          <w:numId w:val="17"/>
        </w:numPr>
        <w:tabs>
          <w:tab w:val="left" w:pos="615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Taking the SATs for year 2 (where appropriate) and Year 6</w:t>
      </w:r>
    </w:p>
    <w:p w:rsidR="003F7794" w:rsidRDefault="00FF2F7A" w:rsidP="00FC5F83">
      <w:pPr>
        <w:pStyle w:val="ListParagraph"/>
        <w:numPr>
          <w:ilvl w:val="0"/>
          <w:numId w:val="17"/>
        </w:numPr>
        <w:tabs>
          <w:tab w:val="left" w:pos="6156"/>
        </w:tabs>
        <w:spacing w:after="0"/>
        <w:rPr>
          <w:sz w:val="20"/>
          <w:szCs w:val="20"/>
        </w:rPr>
      </w:pPr>
      <w:r w:rsidRPr="003F7794">
        <w:rPr>
          <w:sz w:val="20"/>
          <w:szCs w:val="20"/>
        </w:rPr>
        <w:t>Giving verbal feedback from adult linked to success criteria</w:t>
      </w:r>
    </w:p>
    <w:p w:rsidR="00FF2F7A" w:rsidRPr="003F7794" w:rsidRDefault="00FF2F7A" w:rsidP="00FC5F83">
      <w:pPr>
        <w:pStyle w:val="ListParagraph"/>
        <w:numPr>
          <w:ilvl w:val="0"/>
          <w:numId w:val="17"/>
        </w:numPr>
        <w:tabs>
          <w:tab w:val="left" w:pos="6156"/>
        </w:tabs>
        <w:spacing w:after="0"/>
        <w:rPr>
          <w:sz w:val="20"/>
          <w:szCs w:val="20"/>
        </w:rPr>
      </w:pPr>
      <w:r w:rsidRPr="003F7794">
        <w:rPr>
          <w:sz w:val="20"/>
          <w:szCs w:val="20"/>
        </w:rPr>
        <w:t>Giving written feedback including closing the gap prompts (see appendix for examples) and time to improve.</w:t>
      </w:r>
    </w:p>
    <w:p w:rsidR="00FF2F7A" w:rsidRDefault="00FF2F7A" w:rsidP="00FC5F83">
      <w:pPr>
        <w:tabs>
          <w:tab w:val="left" w:pos="6156"/>
        </w:tabs>
        <w:spacing w:after="0"/>
        <w:ind w:left="360"/>
        <w:rPr>
          <w:sz w:val="20"/>
          <w:szCs w:val="20"/>
        </w:rPr>
      </w:pPr>
    </w:p>
    <w:p w:rsidR="00176CB1" w:rsidRPr="00FF2F7A" w:rsidRDefault="00176CB1" w:rsidP="00FC5F83">
      <w:pPr>
        <w:tabs>
          <w:tab w:val="left" w:pos="6156"/>
        </w:tabs>
        <w:spacing w:after="0"/>
        <w:ind w:left="360"/>
        <w:rPr>
          <w:sz w:val="20"/>
          <w:szCs w:val="20"/>
        </w:rPr>
      </w:pPr>
    </w:p>
    <w:p w:rsidR="003F7794" w:rsidRPr="00176CB1" w:rsidRDefault="00176CB1" w:rsidP="00FC5F83">
      <w:pPr>
        <w:tabs>
          <w:tab w:val="left" w:pos="6156"/>
        </w:tabs>
        <w:spacing w:after="0"/>
        <w:rPr>
          <w:b/>
          <w:color w:val="002060"/>
          <w:sz w:val="24"/>
          <w:szCs w:val="24"/>
          <w:u w:val="single"/>
        </w:rPr>
      </w:pPr>
      <w:r>
        <w:rPr>
          <w:b/>
          <w:color w:val="002060"/>
          <w:sz w:val="24"/>
          <w:szCs w:val="24"/>
          <w:u w:val="single"/>
        </w:rPr>
        <w:t>Responding to pupils’ diverse learning needs</w:t>
      </w:r>
    </w:p>
    <w:p w:rsidR="003F7794" w:rsidRDefault="003F7794" w:rsidP="00FC5F83">
      <w:pPr>
        <w:tabs>
          <w:tab w:val="left" w:pos="615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>All the children are encouraged to achieve their potential and enjoy writing through:</w:t>
      </w:r>
    </w:p>
    <w:p w:rsidR="003F7794" w:rsidRDefault="003F7794" w:rsidP="00FC5F83">
      <w:pPr>
        <w:pStyle w:val="ListParagraph"/>
        <w:numPr>
          <w:ilvl w:val="0"/>
          <w:numId w:val="19"/>
        </w:numPr>
        <w:tabs>
          <w:tab w:val="left" w:pos="615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Identify support groups</w:t>
      </w:r>
    </w:p>
    <w:p w:rsidR="003F7794" w:rsidRDefault="003F7794" w:rsidP="00FC5F83">
      <w:pPr>
        <w:pStyle w:val="ListParagraph"/>
        <w:numPr>
          <w:ilvl w:val="0"/>
          <w:numId w:val="19"/>
        </w:numPr>
        <w:tabs>
          <w:tab w:val="left" w:pos="615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Implementing short term or longer term plans that are closely monitored and reviewed</w:t>
      </w:r>
    </w:p>
    <w:p w:rsidR="003F7794" w:rsidRDefault="003F7794" w:rsidP="00FC5F83">
      <w:pPr>
        <w:pStyle w:val="ListParagraph"/>
        <w:numPr>
          <w:ilvl w:val="0"/>
          <w:numId w:val="19"/>
        </w:numPr>
        <w:tabs>
          <w:tab w:val="left" w:pos="615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Booster groups for basic skills such as handwriting/fine motor skills, spelling and grammar</w:t>
      </w:r>
    </w:p>
    <w:p w:rsidR="00FC5F83" w:rsidRPr="003F7794" w:rsidRDefault="00FC5F83" w:rsidP="00FC5F83">
      <w:pPr>
        <w:pStyle w:val="ListParagraph"/>
        <w:tabs>
          <w:tab w:val="left" w:pos="6156"/>
        </w:tabs>
        <w:spacing w:after="0"/>
        <w:rPr>
          <w:sz w:val="20"/>
          <w:szCs w:val="20"/>
        </w:rPr>
      </w:pPr>
    </w:p>
    <w:p w:rsidR="00FC5F83" w:rsidRDefault="00FC5F83" w:rsidP="00FC5F83">
      <w:pPr>
        <w:tabs>
          <w:tab w:val="left" w:pos="6156"/>
        </w:tabs>
        <w:spacing w:after="0"/>
        <w:rPr>
          <w:b/>
          <w:sz w:val="28"/>
          <w:szCs w:val="28"/>
        </w:rPr>
      </w:pPr>
    </w:p>
    <w:p w:rsidR="006729C2" w:rsidRPr="00176CB1" w:rsidRDefault="006729C2" w:rsidP="00FC5F83">
      <w:pPr>
        <w:tabs>
          <w:tab w:val="left" w:pos="6156"/>
        </w:tabs>
        <w:spacing w:after="0"/>
        <w:rPr>
          <w:b/>
          <w:color w:val="002060"/>
          <w:sz w:val="24"/>
          <w:szCs w:val="24"/>
          <w:u w:val="single"/>
        </w:rPr>
      </w:pPr>
      <w:r w:rsidRPr="00176CB1">
        <w:rPr>
          <w:b/>
          <w:color w:val="002060"/>
          <w:sz w:val="24"/>
          <w:szCs w:val="24"/>
          <w:u w:val="single"/>
        </w:rPr>
        <w:t xml:space="preserve">Monitoring and </w:t>
      </w:r>
      <w:r w:rsidR="00176CB1" w:rsidRPr="00176CB1">
        <w:rPr>
          <w:b/>
          <w:color w:val="002060"/>
          <w:sz w:val="24"/>
          <w:szCs w:val="24"/>
          <w:u w:val="single"/>
        </w:rPr>
        <w:t>Review</w:t>
      </w:r>
    </w:p>
    <w:p w:rsidR="006729C2" w:rsidRDefault="006729C2" w:rsidP="00FC5F83">
      <w:pPr>
        <w:tabs>
          <w:tab w:val="left" w:pos="615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At St Mary’s, we have a rigorous monitoring cycle, which includes the following</w:t>
      </w:r>
    </w:p>
    <w:p w:rsidR="006A37BD" w:rsidRDefault="006A37BD" w:rsidP="00FC5F83">
      <w:pPr>
        <w:pStyle w:val="ListParagraph"/>
        <w:numPr>
          <w:ilvl w:val="0"/>
          <w:numId w:val="7"/>
        </w:numPr>
        <w:tabs>
          <w:tab w:val="left" w:pos="615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The Head Teacher and/or Subject Leader observe the quality of learning and teaching in Literacy </w:t>
      </w:r>
      <w:r w:rsidR="00045DBE">
        <w:rPr>
          <w:sz w:val="20"/>
          <w:szCs w:val="20"/>
        </w:rPr>
        <w:t>relating</w:t>
      </w:r>
      <w:r>
        <w:rPr>
          <w:sz w:val="20"/>
          <w:szCs w:val="20"/>
        </w:rPr>
        <w:t xml:space="preserve"> to teachers Professional Development targets, peer mentoring and drop ins</w:t>
      </w:r>
    </w:p>
    <w:p w:rsidR="006A37BD" w:rsidRDefault="00176CB1" w:rsidP="00FC5F83">
      <w:pPr>
        <w:pStyle w:val="ListParagraph"/>
        <w:numPr>
          <w:ilvl w:val="0"/>
          <w:numId w:val="7"/>
        </w:numPr>
        <w:tabs>
          <w:tab w:val="left" w:pos="615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The Subject Leader monitors </w:t>
      </w:r>
      <w:r w:rsidR="006A37BD">
        <w:rPr>
          <w:sz w:val="20"/>
          <w:szCs w:val="20"/>
        </w:rPr>
        <w:t xml:space="preserve">planning, </w:t>
      </w:r>
      <w:r>
        <w:rPr>
          <w:sz w:val="20"/>
          <w:szCs w:val="20"/>
        </w:rPr>
        <w:t>do book scrutinises and</w:t>
      </w:r>
      <w:r w:rsidR="006A37BD">
        <w:rPr>
          <w:sz w:val="20"/>
          <w:szCs w:val="20"/>
        </w:rPr>
        <w:t xml:space="preserve"> interviews with pupils every term. Then the feedback and targets are given to each class teacher. Follow up INSET is planned to address any areas to develop</w:t>
      </w:r>
    </w:p>
    <w:p w:rsidR="003F7794" w:rsidRDefault="003F7794" w:rsidP="00FC5F83">
      <w:pPr>
        <w:pStyle w:val="ListParagraph"/>
        <w:numPr>
          <w:ilvl w:val="0"/>
          <w:numId w:val="7"/>
        </w:numPr>
        <w:tabs>
          <w:tab w:val="left" w:pos="615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Audits and identification of areas for development through SATs analysis; termly writing assessment analysis; work sampling,</w:t>
      </w:r>
      <w:r w:rsidR="00D11984">
        <w:rPr>
          <w:sz w:val="20"/>
          <w:szCs w:val="20"/>
        </w:rPr>
        <w:t xml:space="preserve"> </w:t>
      </w:r>
      <w:r>
        <w:rPr>
          <w:sz w:val="20"/>
          <w:szCs w:val="20"/>
        </w:rPr>
        <w:t>data analy</w:t>
      </w:r>
      <w:r w:rsidR="00176CB1">
        <w:rPr>
          <w:sz w:val="20"/>
          <w:szCs w:val="20"/>
        </w:rPr>
        <w:t>sis.</w:t>
      </w:r>
    </w:p>
    <w:p w:rsidR="006A37BD" w:rsidRDefault="006A37BD" w:rsidP="00FC5F83">
      <w:pPr>
        <w:pStyle w:val="ListParagraph"/>
        <w:numPr>
          <w:ilvl w:val="0"/>
          <w:numId w:val="7"/>
        </w:numPr>
        <w:tabs>
          <w:tab w:val="left" w:pos="615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Teacher questionnaires and </w:t>
      </w:r>
      <w:r w:rsidR="00045DBE">
        <w:rPr>
          <w:sz w:val="20"/>
          <w:szCs w:val="20"/>
        </w:rPr>
        <w:t>feedback</w:t>
      </w:r>
    </w:p>
    <w:p w:rsidR="006A37BD" w:rsidRDefault="006A37BD" w:rsidP="00FC5F83">
      <w:pPr>
        <w:pStyle w:val="ListParagraph"/>
        <w:numPr>
          <w:ilvl w:val="0"/>
          <w:numId w:val="7"/>
        </w:numPr>
        <w:tabs>
          <w:tab w:val="left" w:pos="615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Any areas identified as areas to develop inform the School Improvement Plan</w:t>
      </w:r>
    </w:p>
    <w:p w:rsidR="006A37BD" w:rsidRDefault="006A37BD" w:rsidP="00FC5F83">
      <w:pPr>
        <w:tabs>
          <w:tab w:val="left" w:pos="6156"/>
        </w:tabs>
        <w:spacing w:after="0"/>
        <w:rPr>
          <w:sz w:val="20"/>
          <w:szCs w:val="20"/>
        </w:rPr>
      </w:pPr>
    </w:p>
    <w:p w:rsidR="006A37BD" w:rsidRPr="00176CB1" w:rsidRDefault="006A37BD" w:rsidP="00FC5F83">
      <w:pPr>
        <w:tabs>
          <w:tab w:val="left" w:pos="6156"/>
        </w:tabs>
        <w:spacing w:after="0"/>
        <w:rPr>
          <w:b/>
          <w:color w:val="002060"/>
          <w:sz w:val="24"/>
          <w:szCs w:val="24"/>
          <w:u w:val="single"/>
        </w:rPr>
      </w:pPr>
      <w:r w:rsidRPr="00176CB1">
        <w:rPr>
          <w:b/>
          <w:color w:val="002060"/>
          <w:sz w:val="24"/>
          <w:szCs w:val="24"/>
          <w:u w:val="single"/>
        </w:rPr>
        <w:t>Display and</w:t>
      </w:r>
      <w:r w:rsidR="00176CB1">
        <w:rPr>
          <w:b/>
          <w:color w:val="002060"/>
          <w:sz w:val="24"/>
          <w:szCs w:val="24"/>
          <w:u w:val="single"/>
        </w:rPr>
        <w:t xml:space="preserve"> the English</w:t>
      </w:r>
      <w:r w:rsidRPr="00176CB1">
        <w:rPr>
          <w:b/>
          <w:color w:val="002060"/>
          <w:sz w:val="24"/>
          <w:szCs w:val="24"/>
          <w:u w:val="single"/>
        </w:rPr>
        <w:t xml:space="preserve"> Environment</w:t>
      </w:r>
    </w:p>
    <w:p w:rsidR="006A37BD" w:rsidRDefault="006A37BD" w:rsidP="00FC5F83">
      <w:pPr>
        <w:tabs>
          <w:tab w:val="left" w:pos="615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Every opportunity is taken to create a lively, stimulating and challenging </w:t>
      </w:r>
      <w:r w:rsidR="00045DBE">
        <w:rPr>
          <w:sz w:val="20"/>
          <w:szCs w:val="20"/>
        </w:rPr>
        <w:t>environment</w:t>
      </w:r>
      <w:r>
        <w:rPr>
          <w:sz w:val="20"/>
          <w:szCs w:val="20"/>
        </w:rPr>
        <w:t xml:space="preserve"> where attention is drawn to </w:t>
      </w:r>
      <w:r w:rsidR="00D11984">
        <w:rPr>
          <w:sz w:val="20"/>
          <w:szCs w:val="20"/>
        </w:rPr>
        <w:t>writing</w:t>
      </w:r>
      <w:r>
        <w:rPr>
          <w:sz w:val="20"/>
          <w:szCs w:val="20"/>
        </w:rPr>
        <w:t xml:space="preserve"> as an interesting and enjoyable activity. </w:t>
      </w:r>
      <w:r w:rsidR="00D11984">
        <w:rPr>
          <w:sz w:val="20"/>
          <w:szCs w:val="20"/>
        </w:rPr>
        <w:t>The writing environment</w:t>
      </w:r>
      <w:r>
        <w:rPr>
          <w:sz w:val="20"/>
          <w:szCs w:val="20"/>
        </w:rPr>
        <w:t>:</w:t>
      </w:r>
    </w:p>
    <w:p w:rsidR="006A37BD" w:rsidRDefault="00D11984" w:rsidP="00FC5F83">
      <w:pPr>
        <w:pStyle w:val="ListParagraph"/>
        <w:numPr>
          <w:ilvl w:val="0"/>
          <w:numId w:val="8"/>
        </w:numPr>
        <w:tabs>
          <w:tab w:val="left" w:pos="615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Promotes creative writing for example topic displays and role play areas</w:t>
      </w:r>
    </w:p>
    <w:p w:rsidR="00D11984" w:rsidRDefault="00D11984" w:rsidP="00FC5F83">
      <w:pPr>
        <w:pStyle w:val="ListParagraph"/>
        <w:numPr>
          <w:ilvl w:val="0"/>
          <w:numId w:val="8"/>
        </w:numPr>
        <w:tabs>
          <w:tab w:val="left" w:pos="615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Celebrates children’s </w:t>
      </w:r>
      <w:r w:rsidR="00FC5F83">
        <w:rPr>
          <w:sz w:val="20"/>
          <w:szCs w:val="20"/>
        </w:rPr>
        <w:t>achievements</w:t>
      </w:r>
      <w:r>
        <w:rPr>
          <w:sz w:val="20"/>
          <w:szCs w:val="20"/>
        </w:rPr>
        <w:t xml:space="preserve"> in writing including class work, homework and independent writing</w:t>
      </w:r>
    </w:p>
    <w:p w:rsidR="00D11984" w:rsidRDefault="00D11984" w:rsidP="00FC5F83">
      <w:pPr>
        <w:pStyle w:val="ListParagraph"/>
        <w:numPr>
          <w:ilvl w:val="0"/>
          <w:numId w:val="8"/>
        </w:numPr>
        <w:tabs>
          <w:tab w:val="left" w:pos="615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Displays the </w:t>
      </w:r>
      <w:r w:rsidR="00FC5F83">
        <w:rPr>
          <w:sz w:val="20"/>
          <w:szCs w:val="20"/>
        </w:rPr>
        <w:t>children’s</w:t>
      </w:r>
      <w:r>
        <w:rPr>
          <w:sz w:val="20"/>
          <w:szCs w:val="20"/>
        </w:rPr>
        <w:t xml:space="preserve"> and adult’s writing at different stages </w:t>
      </w:r>
      <w:r w:rsidR="00FC5F83">
        <w:rPr>
          <w:sz w:val="20"/>
          <w:szCs w:val="20"/>
        </w:rPr>
        <w:t>e.g.</w:t>
      </w:r>
      <w:r>
        <w:rPr>
          <w:sz w:val="20"/>
          <w:szCs w:val="20"/>
        </w:rPr>
        <w:t xml:space="preserve"> planning, drafting, editing, and the final piece</w:t>
      </w:r>
    </w:p>
    <w:p w:rsidR="00D11984" w:rsidRDefault="00D11984" w:rsidP="00FC5F83">
      <w:pPr>
        <w:pStyle w:val="ListParagraph"/>
        <w:numPr>
          <w:ilvl w:val="0"/>
          <w:numId w:val="8"/>
        </w:numPr>
        <w:tabs>
          <w:tab w:val="left" w:pos="615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Provides all the tools and writing formats for children to be independent </w:t>
      </w:r>
      <w:r w:rsidR="00FC5F83">
        <w:rPr>
          <w:sz w:val="20"/>
          <w:szCs w:val="20"/>
        </w:rPr>
        <w:t>writers</w:t>
      </w:r>
      <w:r>
        <w:rPr>
          <w:sz w:val="20"/>
          <w:szCs w:val="20"/>
        </w:rPr>
        <w:t xml:space="preserve"> </w:t>
      </w:r>
      <w:r w:rsidR="00FC5F83">
        <w:rPr>
          <w:sz w:val="20"/>
          <w:szCs w:val="20"/>
        </w:rPr>
        <w:t>e.g.</w:t>
      </w:r>
      <w:r>
        <w:rPr>
          <w:sz w:val="20"/>
          <w:szCs w:val="20"/>
        </w:rPr>
        <w:t xml:space="preserve"> editing pens</w:t>
      </w:r>
    </w:p>
    <w:p w:rsidR="00D11984" w:rsidRDefault="00D11984" w:rsidP="00FC5F83">
      <w:pPr>
        <w:pStyle w:val="ListParagraph"/>
        <w:numPr>
          <w:ilvl w:val="0"/>
          <w:numId w:val="8"/>
        </w:numPr>
        <w:tabs>
          <w:tab w:val="left" w:pos="615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Provides props for writing e.g. puppets</w:t>
      </w:r>
    </w:p>
    <w:p w:rsidR="00D11984" w:rsidRDefault="00176CB1" w:rsidP="00FC5F83">
      <w:pPr>
        <w:pStyle w:val="ListParagraph"/>
        <w:numPr>
          <w:ilvl w:val="0"/>
          <w:numId w:val="8"/>
        </w:numPr>
        <w:tabs>
          <w:tab w:val="left" w:pos="615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Includes spelling and vocabulary</w:t>
      </w:r>
      <w:r w:rsidR="00D11984">
        <w:rPr>
          <w:sz w:val="20"/>
          <w:szCs w:val="20"/>
        </w:rPr>
        <w:t xml:space="preserve"> display</w:t>
      </w:r>
      <w:r>
        <w:rPr>
          <w:sz w:val="20"/>
          <w:szCs w:val="20"/>
        </w:rPr>
        <w:t>s which are</w:t>
      </w:r>
      <w:r w:rsidR="00D11984">
        <w:rPr>
          <w:sz w:val="20"/>
          <w:szCs w:val="20"/>
        </w:rPr>
        <w:t xml:space="preserve"> updated and differentiated for every class</w:t>
      </w:r>
    </w:p>
    <w:p w:rsidR="00D11984" w:rsidRDefault="00D11984" w:rsidP="00FC5F83">
      <w:pPr>
        <w:pStyle w:val="ListParagraph"/>
        <w:numPr>
          <w:ilvl w:val="0"/>
          <w:numId w:val="8"/>
        </w:numPr>
        <w:tabs>
          <w:tab w:val="left" w:pos="615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A range of good quality, interesting, age appropriate, well organised books</w:t>
      </w:r>
    </w:p>
    <w:p w:rsidR="00D11984" w:rsidRDefault="00D11984" w:rsidP="00FC5F83">
      <w:pPr>
        <w:pStyle w:val="ListParagraph"/>
        <w:numPr>
          <w:ilvl w:val="0"/>
          <w:numId w:val="8"/>
        </w:numPr>
        <w:tabs>
          <w:tab w:val="left" w:pos="615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In the early Years promotes writing in every area indoors and outdoors</w:t>
      </w:r>
    </w:p>
    <w:p w:rsidR="00D11984" w:rsidRDefault="00D11984" w:rsidP="00FC5F83">
      <w:pPr>
        <w:pStyle w:val="ListParagraph"/>
        <w:numPr>
          <w:ilvl w:val="0"/>
          <w:numId w:val="8"/>
        </w:numPr>
        <w:tabs>
          <w:tab w:val="left" w:pos="615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Includes banks of computers (or timetabled time for KS1 and EY)</w:t>
      </w:r>
    </w:p>
    <w:p w:rsidR="00D11984" w:rsidRDefault="00FC5F83" w:rsidP="00FC5F83">
      <w:pPr>
        <w:pStyle w:val="ListParagraph"/>
        <w:numPr>
          <w:ilvl w:val="0"/>
          <w:numId w:val="8"/>
        </w:numPr>
        <w:tabs>
          <w:tab w:val="left" w:pos="615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Well-resourced</w:t>
      </w:r>
      <w:r w:rsidR="00D11984">
        <w:rPr>
          <w:sz w:val="20"/>
          <w:szCs w:val="20"/>
        </w:rPr>
        <w:t xml:space="preserve"> phonics areas</w:t>
      </w:r>
    </w:p>
    <w:p w:rsidR="00D11984" w:rsidRDefault="00D11984" w:rsidP="00FC5F83">
      <w:pPr>
        <w:pStyle w:val="ListParagraph"/>
        <w:tabs>
          <w:tab w:val="left" w:pos="6156"/>
        </w:tabs>
        <w:spacing w:after="0"/>
        <w:rPr>
          <w:sz w:val="20"/>
          <w:szCs w:val="20"/>
        </w:rPr>
      </w:pPr>
    </w:p>
    <w:p w:rsidR="006A37BD" w:rsidRPr="00176CB1" w:rsidRDefault="006A37BD" w:rsidP="00FC5F83">
      <w:pPr>
        <w:tabs>
          <w:tab w:val="left" w:pos="6156"/>
        </w:tabs>
        <w:spacing w:after="0"/>
        <w:rPr>
          <w:b/>
          <w:color w:val="002060"/>
          <w:sz w:val="24"/>
          <w:szCs w:val="24"/>
          <w:u w:val="single"/>
        </w:rPr>
      </w:pPr>
      <w:r w:rsidRPr="00176CB1">
        <w:rPr>
          <w:b/>
          <w:color w:val="002060"/>
          <w:sz w:val="24"/>
          <w:szCs w:val="24"/>
          <w:u w:val="single"/>
        </w:rPr>
        <w:t>Engaging Parents</w:t>
      </w:r>
    </w:p>
    <w:p w:rsidR="006A37BD" w:rsidRDefault="006A37BD" w:rsidP="00FC5F83">
      <w:pPr>
        <w:tabs>
          <w:tab w:val="left" w:pos="615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We recognise that </w:t>
      </w:r>
      <w:r w:rsidR="00045DBE">
        <w:rPr>
          <w:sz w:val="20"/>
          <w:szCs w:val="20"/>
        </w:rPr>
        <w:t>children’s</w:t>
      </w:r>
      <w:r>
        <w:rPr>
          <w:sz w:val="20"/>
          <w:szCs w:val="20"/>
        </w:rPr>
        <w:t xml:space="preserve"> </w:t>
      </w:r>
      <w:r w:rsidR="00045DBE">
        <w:rPr>
          <w:sz w:val="20"/>
          <w:szCs w:val="20"/>
        </w:rPr>
        <w:t>learning is consolidated and extended through partnership and good communication between child-school-home. We encourage a partnership through:</w:t>
      </w:r>
    </w:p>
    <w:p w:rsidR="00D11984" w:rsidRDefault="00D11984" w:rsidP="00FC5F83">
      <w:pPr>
        <w:pStyle w:val="ListParagraph"/>
        <w:numPr>
          <w:ilvl w:val="0"/>
          <w:numId w:val="20"/>
        </w:numPr>
        <w:tabs>
          <w:tab w:val="left" w:pos="615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Communicating with child friendly writing targets</w:t>
      </w:r>
    </w:p>
    <w:p w:rsidR="00D11984" w:rsidRDefault="00D11984" w:rsidP="00FC5F83">
      <w:pPr>
        <w:pStyle w:val="ListParagraph"/>
        <w:numPr>
          <w:ilvl w:val="0"/>
          <w:numId w:val="20"/>
        </w:numPr>
        <w:tabs>
          <w:tab w:val="left" w:pos="615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Homework varying and dependent of the class topic, </w:t>
      </w:r>
      <w:r w:rsidR="00FC5F83">
        <w:rPr>
          <w:sz w:val="20"/>
          <w:szCs w:val="20"/>
        </w:rPr>
        <w:t>child’s</w:t>
      </w:r>
      <w:r>
        <w:rPr>
          <w:sz w:val="20"/>
          <w:szCs w:val="20"/>
        </w:rPr>
        <w:t xml:space="preserve"> ability and </w:t>
      </w:r>
      <w:r w:rsidR="00FC5F83">
        <w:rPr>
          <w:sz w:val="20"/>
          <w:szCs w:val="20"/>
        </w:rPr>
        <w:t>child’s</w:t>
      </w:r>
      <w:r>
        <w:rPr>
          <w:sz w:val="20"/>
          <w:szCs w:val="20"/>
        </w:rPr>
        <w:t xml:space="preserve"> writing target</w:t>
      </w:r>
    </w:p>
    <w:p w:rsidR="00D11984" w:rsidRDefault="00D11984" w:rsidP="00FC5F83">
      <w:pPr>
        <w:pStyle w:val="ListParagraph"/>
        <w:numPr>
          <w:ilvl w:val="0"/>
          <w:numId w:val="20"/>
        </w:numPr>
        <w:tabs>
          <w:tab w:val="left" w:pos="615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Information evenings for </w:t>
      </w:r>
      <w:r w:rsidR="00FC5F83">
        <w:rPr>
          <w:sz w:val="20"/>
          <w:szCs w:val="20"/>
        </w:rPr>
        <w:t>children</w:t>
      </w:r>
      <w:r>
        <w:rPr>
          <w:sz w:val="20"/>
          <w:szCs w:val="20"/>
        </w:rPr>
        <w:t xml:space="preserve"> starting Nursery and Reception informing </w:t>
      </w:r>
      <w:r w:rsidR="00FC5F83">
        <w:rPr>
          <w:sz w:val="20"/>
          <w:szCs w:val="20"/>
        </w:rPr>
        <w:t>parents</w:t>
      </w:r>
      <w:r>
        <w:rPr>
          <w:sz w:val="20"/>
          <w:szCs w:val="20"/>
        </w:rPr>
        <w:t xml:space="preserve"> about how to help children begin to learn to write </w:t>
      </w:r>
      <w:r w:rsidR="00FC5F83">
        <w:rPr>
          <w:sz w:val="20"/>
          <w:szCs w:val="20"/>
        </w:rPr>
        <w:t>e.g.</w:t>
      </w:r>
      <w:r>
        <w:rPr>
          <w:sz w:val="20"/>
          <w:szCs w:val="20"/>
        </w:rPr>
        <w:t xml:space="preserve"> fine motor skills, creative ideas, imaginative play</w:t>
      </w:r>
    </w:p>
    <w:p w:rsidR="00D11984" w:rsidRDefault="00D11984" w:rsidP="00FC5F83">
      <w:pPr>
        <w:pStyle w:val="ListParagraph"/>
        <w:numPr>
          <w:ilvl w:val="0"/>
          <w:numId w:val="20"/>
        </w:numPr>
        <w:tabs>
          <w:tab w:val="left" w:pos="615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Encouraging parents to write at home in front of their children</w:t>
      </w:r>
    </w:p>
    <w:p w:rsidR="00D11984" w:rsidRDefault="00D11984" w:rsidP="00FC5F83">
      <w:pPr>
        <w:pStyle w:val="ListParagraph"/>
        <w:numPr>
          <w:ilvl w:val="0"/>
          <w:numId w:val="20"/>
        </w:numPr>
        <w:tabs>
          <w:tab w:val="left" w:pos="615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Sending home pieces of </w:t>
      </w:r>
      <w:r w:rsidR="00FC5F83">
        <w:rPr>
          <w:sz w:val="20"/>
          <w:szCs w:val="20"/>
        </w:rPr>
        <w:t>work</w:t>
      </w:r>
      <w:r>
        <w:rPr>
          <w:sz w:val="20"/>
          <w:szCs w:val="20"/>
        </w:rPr>
        <w:t xml:space="preserve"> for children to share with their </w:t>
      </w:r>
      <w:r w:rsidR="00FC5F83">
        <w:rPr>
          <w:sz w:val="20"/>
          <w:szCs w:val="20"/>
        </w:rPr>
        <w:t>parents</w:t>
      </w:r>
    </w:p>
    <w:p w:rsidR="00D11984" w:rsidRPr="00176CB1" w:rsidRDefault="00D11984" w:rsidP="00176CB1">
      <w:pPr>
        <w:pStyle w:val="ListParagraph"/>
        <w:numPr>
          <w:ilvl w:val="0"/>
          <w:numId w:val="20"/>
        </w:numPr>
        <w:tabs>
          <w:tab w:val="left" w:pos="615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Inviting </w:t>
      </w:r>
      <w:r w:rsidR="00FC5F83">
        <w:rPr>
          <w:sz w:val="20"/>
          <w:szCs w:val="20"/>
        </w:rPr>
        <w:t>parents</w:t>
      </w:r>
      <w:r>
        <w:rPr>
          <w:sz w:val="20"/>
          <w:szCs w:val="20"/>
        </w:rPr>
        <w:t xml:space="preserve"> to celebrate “Golden” assembly</w:t>
      </w:r>
    </w:p>
    <w:p w:rsidR="00D11984" w:rsidRDefault="00D11984" w:rsidP="00FC5F83">
      <w:pPr>
        <w:pStyle w:val="ListParagraph"/>
        <w:numPr>
          <w:ilvl w:val="0"/>
          <w:numId w:val="20"/>
        </w:numPr>
        <w:tabs>
          <w:tab w:val="left" w:pos="615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Individual parent consultation meetings when required</w:t>
      </w:r>
    </w:p>
    <w:p w:rsidR="00D11984" w:rsidRDefault="00D11984" w:rsidP="00FC5F83">
      <w:pPr>
        <w:pStyle w:val="ListParagraph"/>
        <w:numPr>
          <w:ilvl w:val="0"/>
          <w:numId w:val="20"/>
        </w:numPr>
        <w:tabs>
          <w:tab w:val="left" w:pos="615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Parents are </w:t>
      </w:r>
      <w:r w:rsidR="00FC5F83">
        <w:rPr>
          <w:sz w:val="20"/>
          <w:szCs w:val="20"/>
        </w:rPr>
        <w:t>also</w:t>
      </w:r>
      <w:r>
        <w:rPr>
          <w:sz w:val="20"/>
          <w:szCs w:val="20"/>
        </w:rPr>
        <w:t xml:space="preserve"> welcome in school to help with playing Literacy games, supporting small groups in class </w:t>
      </w:r>
      <w:r w:rsidR="00FC5F83">
        <w:rPr>
          <w:sz w:val="20"/>
          <w:szCs w:val="20"/>
        </w:rPr>
        <w:t>etc.</w:t>
      </w:r>
    </w:p>
    <w:p w:rsidR="00D11984" w:rsidRDefault="00D11984" w:rsidP="00FC5F83">
      <w:pPr>
        <w:tabs>
          <w:tab w:val="left" w:pos="6156"/>
        </w:tabs>
        <w:spacing w:after="0"/>
        <w:ind w:left="360"/>
        <w:rPr>
          <w:sz w:val="20"/>
          <w:szCs w:val="20"/>
        </w:rPr>
      </w:pPr>
    </w:p>
    <w:p w:rsidR="00176CB1" w:rsidRPr="00D11984" w:rsidRDefault="00176CB1" w:rsidP="00FC5F83">
      <w:pPr>
        <w:tabs>
          <w:tab w:val="left" w:pos="6156"/>
        </w:tabs>
        <w:spacing w:after="0"/>
        <w:ind w:left="360"/>
        <w:rPr>
          <w:sz w:val="20"/>
          <w:szCs w:val="20"/>
        </w:rPr>
      </w:pPr>
    </w:p>
    <w:p w:rsidR="00045DBE" w:rsidRPr="00176CB1" w:rsidRDefault="00045DBE" w:rsidP="00FC5F83">
      <w:pPr>
        <w:tabs>
          <w:tab w:val="left" w:pos="6156"/>
        </w:tabs>
        <w:spacing w:after="0"/>
        <w:rPr>
          <w:b/>
          <w:color w:val="002060"/>
          <w:sz w:val="24"/>
          <w:szCs w:val="24"/>
          <w:u w:val="single"/>
        </w:rPr>
      </w:pPr>
      <w:r w:rsidRPr="00176CB1">
        <w:rPr>
          <w:b/>
          <w:color w:val="002060"/>
          <w:sz w:val="24"/>
          <w:szCs w:val="24"/>
          <w:u w:val="single"/>
        </w:rPr>
        <w:t>Subject Leaders</w:t>
      </w:r>
    </w:p>
    <w:p w:rsidR="00045DBE" w:rsidRDefault="00045DBE" w:rsidP="00FC5F83">
      <w:pPr>
        <w:tabs>
          <w:tab w:val="left" w:pos="615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>Teachers hold responsibility for specific subject areas. The responsibilities of the Literacy Subject Leaders include:</w:t>
      </w:r>
    </w:p>
    <w:p w:rsidR="00045DBE" w:rsidRDefault="00176CB1" w:rsidP="00FC5F83">
      <w:pPr>
        <w:pStyle w:val="ListParagraph"/>
        <w:numPr>
          <w:ilvl w:val="0"/>
          <w:numId w:val="10"/>
        </w:numPr>
        <w:tabs>
          <w:tab w:val="left" w:pos="615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Curriculum coordination i</w:t>
      </w:r>
      <w:r w:rsidR="00045DBE">
        <w:rPr>
          <w:sz w:val="20"/>
          <w:szCs w:val="20"/>
        </w:rPr>
        <w:t>ncluding support in preparation of schemes of work and development of assessment</w:t>
      </w:r>
    </w:p>
    <w:p w:rsidR="00045DBE" w:rsidRDefault="00045DBE" w:rsidP="00FC5F83">
      <w:pPr>
        <w:pStyle w:val="ListParagraph"/>
        <w:numPr>
          <w:ilvl w:val="0"/>
          <w:numId w:val="10"/>
        </w:numPr>
        <w:tabs>
          <w:tab w:val="left" w:pos="615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Monitoring work throughout the school</w:t>
      </w:r>
    </w:p>
    <w:p w:rsidR="00045DBE" w:rsidRDefault="00045DBE" w:rsidP="00FC5F83">
      <w:pPr>
        <w:pStyle w:val="ListParagraph"/>
        <w:numPr>
          <w:ilvl w:val="0"/>
          <w:numId w:val="10"/>
        </w:numPr>
        <w:tabs>
          <w:tab w:val="left" w:pos="615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Leading review and development of policy as appropriate</w:t>
      </w:r>
    </w:p>
    <w:p w:rsidR="00045DBE" w:rsidRDefault="00045DBE" w:rsidP="00FC5F83">
      <w:pPr>
        <w:pStyle w:val="ListParagraph"/>
        <w:numPr>
          <w:ilvl w:val="0"/>
          <w:numId w:val="10"/>
        </w:numPr>
        <w:tabs>
          <w:tab w:val="left" w:pos="615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Contribution to School Development planning for Literacy</w:t>
      </w:r>
    </w:p>
    <w:p w:rsidR="00045DBE" w:rsidRDefault="00045DBE" w:rsidP="00FC5F83">
      <w:pPr>
        <w:pStyle w:val="ListParagraph"/>
        <w:numPr>
          <w:ilvl w:val="0"/>
          <w:numId w:val="10"/>
        </w:numPr>
        <w:tabs>
          <w:tab w:val="left" w:pos="615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Organising, review and ordering of resources</w:t>
      </w:r>
    </w:p>
    <w:p w:rsidR="00045DBE" w:rsidRDefault="00045DBE" w:rsidP="00FC5F83">
      <w:pPr>
        <w:pStyle w:val="ListParagraph"/>
        <w:numPr>
          <w:ilvl w:val="0"/>
          <w:numId w:val="10"/>
        </w:numPr>
        <w:tabs>
          <w:tab w:val="left" w:pos="615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Providing support to colleagues and leading INSET</w:t>
      </w:r>
    </w:p>
    <w:p w:rsidR="00003139" w:rsidRPr="00CD04CC" w:rsidRDefault="00045DBE" w:rsidP="00FC5F83">
      <w:pPr>
        <w:pStyle w:val="ListParagraph"/>
        <w:numPr>
          <w:ilvl w:val="0"/>
          <w:numId w:val="10"/>
        </w:numPr>
        <w:tabs>
          <w:tab w:val="left" w:pos="6156"/>
        </w:tabs>
        <w:spacing w:after="0"/>
        <w:rPr>
          <w:b/>
          <w:sz w:val="28"/>
          <w:szCs w:val="28"/>
        </w:rPr>
      </w:pPr>
      <w:r w:rsidRPr="00115B82">
        <w:rPr>
          <w:sz w:val="20"/>
          <w:szCs w:val="20"/>
        </w:rPr>
        <w:t>Liaising with other schools and advisory services.</w:t>
      </w:r>
    </w:p>
    <w:p w:rsidR="00CD04CC" w:rsidRDefault="00CD04CC" w:rsidP="00CD04CC">
      <w:pPr>
        <w:tabs>
          <w:tab w:val="left" w:pos="6156"/>
        </w:tabs>
        <w:spacing w:after="0"/>
        <w:rPr>
          <w:b/>
          <w:sz w:val="28"/>
          <w:szCs w:val="28"/>
        </w:rPr>
      </w:pPr>
    </w:p>
    <w:p w:rsidR="00CD04CC" w:rsidRDefault="00CD04CC" w:rsidP="00CD04CC">
      <w:pPr>
        <w:tabs>
          <w:tab w:val="left" w:pos="6156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Katie Jamieson </w:t>
      </w:r>
    </w:p>
    <w:p w:rsidR="00CD04CC" w:rsidRPr="00CD04CC" w:rsidRDefault="00CD04CC" w:rsidP="00CD04CC">
      <w:pPr>
        <w:tabs>
          <w:tab w:val="left" w:pos="6156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Feb 2020</w:t>
      </w:r>
    </w:p>
    <w:sectPr w:rsidR="00CD04CC" w:rsidRPr="00CD04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anticleer Roman NF">
    <w:panose1 w:val="00000000000000000000"/>
    <w:charset w:val="00"/>
    <w:family w:val="roman"/>
    <w:notTrueType/>
    <w:pitch w:val="variable"/>
    <w:sig w:usb0="8000002F" w:usb1="0000004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B610F"/>
    <w:multiLevelType w:val="hybridMultilevel"/>
    <w:tmpl w:val="94564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31DB0"/>
    <w:multiLevelType w:val="hybridMultilevel"/>
    <w:tmpl w:val="24FE8992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05140A52"/>
    <w:multiLevelType w:val="hybridMultilevel"/>
    <w:tmpl w:val="58C88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17ED7"/>
    <w:multiLevelType w:val="hybridMultilevel"/>
    <w:tmpl w:val="8D965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94B17"/>
    <w:multiLevelType w:val="hybridMultilevel"/>
    <w:tmpl w:val="CADCE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524E5"/>
    <w:multiLevelType w:val="hybridMultilevel"/>
    <w:tmpl w:val="19869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A5F23"/>
    <w:multiLevelType w:val="hybridMultilevel"/>
    <w:tmpl w:val="3B64E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7007F"/>
    <w:multiLevelType w:val="hybridMultilevel"/>
    <w:tmpl w:val="5D74A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F4845"/>
    <w:multiLevelType w:val="hybridMultilevel"/>
    <w:tmpl w:val="9B42A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B27D4"/>
    <w:multiLevelType w:val="hybridMultilevel"/>
    <w:tmpl w:val="41C0B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B7B26"/>
    <w:multiLevelType w:val="hybridMultilevel"/>
    <w:tmpl w:val="7BBC6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145AA8"/>
    <w:multiLevelType w:val="hybridMultilevel"/>
    <w:tmpl w:val="726C1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FC1618"/>
    <w:multiLevelType w:val="hybridMultilevel"/>
    <w:tmpl w:val="8850D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334BA"/>
    <w:multiLevelType w:val="hybridMultilevel"/>
    <w:tmpl w:val="10B41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02C7F"/>
    <w:multiLevelType w:val="hybridMultilevel"/>
    <w:tmpl w:val="A49EA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8F1CDB"/>
    <w:multiLevelType w:val="hybridMultilevel"/>
    <w:tmpl w:val="68223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66C04"/>
    <w:multiLevelType w:val="hybridMultilevel"/>
    <w:tmpl w:val="6B16B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1E72AC"/>
    <w:multiLevelType w:val="hybridMultilevel"/>
    <w:tmpl w:val="1B805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427AD1"/>
    <w:multiLevelType w:val="hybridMultilevel"/>
    <w:tmpl w:val="F3DCE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620E5B"/>
    <w:multiLevelType w:val="hybridMultilevel"/>
    <w:tmpl w:val="EBEEB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11"/>
  </w:num>
  <w:num w:numId="4">
    <w:abstractNumId w:val="10"/>
  </w:num>
  <w:num w:numId="5">
    <w:abstractNumId w:val="14"/>
  </w:num>
  <w:num w:numId="6">
    <w:abstractNumId w:val="9"/>
  </w:num>
  <w:num w:numId="7">
    <w:abstractNumId w:val="12"/>
  </w:num>
  <w:num w:numId="8">
    <w:abstractNumId w:val="18"/>
  </w:num>
  <w:num w:numId="9">
    <w:abstractNumId w:val="3"/>
  </w:num>
  <w:num w:numId="10">
    <w:abstractNumId w:val="8"/>
  </w:num>
  <w:num w:numId="11">
    <w:abstractNumId w:val="17"/>
  </w:num>
  <w:num w:numId="12">
    <w:abstractNumId w:val="4"/>
  </w:num>
  <w:num w:numId="13">
    <w:abstractNumId w:val="15"/>
  </w:num>
  <w:num w:numId="14">
    <w:abstractNumId w:val="13"/>
  </w:num>
  <w:num w:numId="15">
    <w:abstractNumId w:val="1"/>
  </w:num>
  <w:num w:numId="16">
    <w:abstractNumId w:val="2"/>
  </w:num>
  <w:num w:numId="17">
    <w:abstractNumId w:val="0"/>
  </w:num>
  <w:num w:numId="18">
    <w:abstractNumId w:val="5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139"/>
    <w:rsid w:val="00003139"/>
    <w:rsid w:val="00045DBE"/>
    <w:rsid w:val="00051712"/>
    <w:rsid w:val="00115B82"/>
    <w:rsid w:val="00176CB1"/>
    <w:rsid w:val="00246382"/>
    <w:rsid w:val="003F7794"/>
    <w:rsid w:val="004A4E44"/>
    <w:rsid w:val="00501367"/>
    <w:rsid w:val="00576F14"/>
    <w:rsid w:val="006729C2"/>
    <w:rsid w:val="006A37BD"/>
    <w:rsid w:val="00856D74"/>
    <w:rsid w:val="00951890"/>
    <w:rsid w:val="00967487"/>
    <w:rsid w:val="00AA5839"/>
    <w:rsid w:val="00AD2535"/>
    <w:rsid w:val="00B7757C"/>
    <w:rsid w:val="00BC2BF2"/>
    <w:rsid w:val="00CD04CC"/>
    <w:rsid w:val="00D11984"/>
    <w:rsid w:val="00DF2A3F"/>
    <w:rsid w:val="00E25722"/>
    <w:rsid w:val="00F158CE"/>
    <w:rsid w:val="00FA3381"/>
    <w:rsid w:val="00FC5F83"/>
    <w:rsid w:val="00FF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875029-B5D8-4D60-BB4E-F9A1E888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1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</dc:creator>
  <cp:keywords/>
  <dc:description/>
  <cp:lastModifiedBy>Windows User</cp:lastModifiedBy>
  <cp:revision>7</cp:revision>
  <dcterms:created xsi:type="dcterms:W3CDTF">2017-02-14T11:41:00Z</dcterms:created>
  <dcterms:modified xsi:type="dcterms:W3CDTF">2020-02-22T16:31:00Z</dcterms:modified>
</cp:coreProperties>
</file>